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7BD" w:rsidRPr="000B47BD" w:rsidRDefault="000B47BD" w:rsidP="000B47BD">
      <w:pPr>
        <w:tabs>
          <w:tab w:val="left" w:pos="3703"/>
          <w:tab w:val="left" w:pos="7170"/>
        </w:tabs>
        <w:spacing w:after="0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</w:pPr>
      <w:r w:rsidRPr="000B47BD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0B47BD" w:rsidRPr="000B47BD" w:rsidRDefault="000B47BD" w:rsidP="000B47BD">
      <w:pPr>
        <w:tabs>
          <w:tab w:val="left" w:pos="3703"/>
          <w:tab w:val="left" w:pos="7170"/>
        </w:tabs>
        <w:spacing w:after="0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0B47BD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«</w:t>
      </w:r>
      <w:proofErr w:type="spellStart"/>
      <w:r w:rsidR="009D4E8C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Сергеевская</w:t>
      </w:r>
      <w:proofErr w:type="spellEnd"/>
      <w:r w:rsidR="009D4E8C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 xml:space="preserve"> с</w:t>
      </w:r>
      <w:r w:rsidRPr="000B47BD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 xml:space="preserve">редняя общеобразовательная </w:t>
      </w:r>
      <w:r w:rsidR="009D4E8C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Пограничного муниципального округа</w:t>
      </w:r>
      <w:r w:rsidRPr="000B47BD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»</w:t>
      </w:r>
      <w:proofErr w:type="gramEnd"/>
    </w:p>
    <w:p w:rsidR="000B47BD" w:rsidRPr="000B47BD" w:rsidRDefault="000B47BD" w:rsidP="000B47BD">
      <w:pPr>
        <w:tabs>
          <w:tab w:val="left" w:pos="3703"/>
          <w:tab w:val="left" w:pos="7170"/>
        </w:tabs>
        <w:spacing w:after="0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</w:pPr>
      <w:r w:rsidRPr="000B47BD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(МБОУ «</w:t>
      </w:r>
      <w:proofErr w:type="spellStart"/>
      <w:r w:rsidR="009D4E8C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Сергеевская</w:t>
      </w:r>
      <w:proofErr w:type="spellEnd"/>
      <w:r w:rsidR="009D4E8C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 xml:space="preserve"> </w:t>
      </w:r>
      <w:r w:rsidRPr="000B47BD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 xml:space="preserve">СОШ </w:t>
      </w:r>
      <w:r w:rsidR="009D4E8C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ПМО</w:t>
      </w:r>
      <w:r w:rsidRPr="000B47BD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»)</w:t>
      </w:r>
    </w:p>
    <w:p w:rsidR="000B47BD" w:rsidRPr="000B47BD" w:rsidRDefault="000B47BD" w:rsidP="000B47BD">
      <w:pPr>
        <w:tabs>
          <w:tab w:val="left" w:pos="6330"/>
        </w:tabs>
        <w:spacing w:after="0"/>
        <w:ind w:left="-240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</w:pPr>
    </w:p>
    <w:tbl>
      <w:tblPr>
        <w:tblW w:w="947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148"/>
        <w:gridCol w:w="5329"/>
      </w:tblGrid>
      <w:tr w:rsidR="000B47BD" w:rsidRPr="00D65FD9" w:rsidTr="00F54E53">
        <w:trPr>
          <w:trHeight w:val="142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47BD" w:rsidRPr="000B47BD" w:rsidRDefault="000B47BD" w:rsidP="000B47BD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СОГЛАСОВАНО</w:t>
            </w:r>
            <w:r w:rsidRPr="000B47BD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</w:p>
          <w:p w:rsidR="000B47BD" w:rsidRPr="000B47BD" w:rsidRDefault="000B47BD" w:rsidP="008B2846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Педагогическим советом</w:t>
            </w:r>
            <w:r w:rsidRPr="000B47BD">
              <w:rPr>
                <w:rFonts w:ascii="Times New Roman" w:eastAsia="Times New Roman" w:hAnsi="Times New Roman" w:cs="Times New Roman"/>
                <w:color w:val="002060"/>
                <w:lang w:val="ru-RU"/>
              </w:rPr>
              <w:br/>
            </w:r>
            <w:r w:rsidRPr="000B47B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МБОУ «</w:t>
            </w:r>
            <w:proofErr w:type="spellStart"/>
            <w:r w:rsidR="009D4E8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Сергеевская</w:t>
            </w:r>
            <w:proofErr w:type="spellEnd"/>
            <w:r w:rsidR="009D4E8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 xml:space="preserve"> СОШ ПМО</w:t>
            </w:r>
            <w:r w:rsidRPr="000B47B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»</w:t>
            </w:r>
            <w:r w:rsidRPr="000B47BD">
              <w:rPr>
                <w:rFonts w:ascii="Times New Roman" w:eastAsia="Times New Roman" w:hAnsi="Times New Roman" w:cs="Times New Roman"/>
                <w:color w:val="002060"/>
                <w:lang w:val="ru-RU"/>
              </w:rPr>
              <w:br/>
            </w:r>
            <w:r w:rsidRPr="000B47B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 xml:space="preserve">протокол от </w:t>
            </w:r>
            <w:r w:rsidR="008B284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29</w:t>
            </w:r>
            <w:r w:rsidRPr="000B47B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.08.202</w:t>
            </w:r>
            <w:r w:rsidR="009D4E8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5</w:t>
            </w:r>
            <w:r w:rsidRPr="000B47B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 xml:space="preserve">  №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47BD" w:rsidRPr="000B47BD" w:rsidRDefault="000B47BD" w:rsidP="000B47BD">
            <w:pPr>
              <w:jc w:val="right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УТВЕРЖДАЮ</w:t>
            </w:r>
          </w:p>
          <w:p w:rsidR="000B47BD" w:rsidRPr="000B47BD" w:rsidRDefault="000B47BD" w:rsidP="008B2846">
            <w:pPr>
              <w:jc w:val="right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Директор</w:t>
            </w:r>
            <w:r w:rsidRPr="000B47B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МБОУ «</w:t>
            </w:r>
            <w:proofErr w:type="spellStart"/>
            <w:r w:rsidR="009D4E8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Сергеевская</w:t>
            </w:r>
            <w:proofErr w:type="spellEnd"/>
            <w:r w:rsidR="009D4E8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 xml:space="preserve"> СОШ ПМО»</w:t>
            </w:r>
            <w:r w:rsidRPr="000B47BD">
              <w:rPr>
                <w:rFonts w:ascii="Times New Roman" w:eastAsia="Times New Roman" w:hAnsi="Times New Roman" w:cs="Times New Roman"/>
                <w:color w:val="002060"/>
                <w:lang w:val="ru-RU"/>
              </w:rPr>
              <w:br/>
            </w:r>
            <w:r w:rsidRPr="000B47B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 xml:space="preserve">___________________ </w:t>
            </w:r>
            <w:r w:rsidR="009D4E8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И.В. Старченко</w:t>
            </w:r>
            <w:r w:rsidRPr="000B47BD">
              <w:rPr>
                <w:rFonts w:ascii="Times New Roman" w:eastAsia="Times New Roman" w:hAnsi="Times New Roman" w:cs="Times New Roman"/>
                <w:color w:val="002060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 xml:space="preserve">Приказ от </w:t>
            </w:r>
            <w:r w:rsidR="008B284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29</w:t>
            </w:r>
            <w:r w:rsidR="009D4E8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.08.2025</w:t>
            </w: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 xml:space="preserve"> г. </w:t>
            </w:r>
            <w:r w:rsidRPr="008B284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№</w:t>
            </w:r>
            <w:r w:rsidR="008B2846" w:rsidRPr="008B284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181</w:t>
            </w:r>
            <w:r w:rsidRPr="000B47B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0B47BD" w:rsidRDefault="000B47BD">
      <w:pPr>
        <w:jc w:val="center"/>
        <w:rPr>
          <w:rFonts w:hAnsi="Times New Roman" w:cs="Times New Roman"/>
          <w:b/>
          <w:bCs/>
          <w:color w:val="002060"/>
          <w:sz w:val="28"/>
          <w:szCs w:val="28"/>
          <w:lang w:val="ru-RU"/>
        </w:rPr>
      </w:pPr>
    </w:p>
    <w:p w:rsidR="00326122" w:rsidRPr="00F54E53" w:rsidRDefault="0051178D">
      <w:pPr>
        <w:jc w:val="center"/>
        <w:rPr>
          <w:rFonts w:hAnsi="Times New Roman" w:cs="Times New Roman"/>
          <w:b/>
          <w:bCs/>
          <w:color w:val="002060"/>
          <w:sz w:val="28"/>
          <w:szCs w:val="2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A3AF55" wp14:editId="298A14F7">
                <wp:simplePos x="0" y="0"/>
                <wp:positionH relativeFrom="column">
                  <wp:posOffset>-467360</wp:posOffset>
                </wp:positionH>
                <wp:positionV relativeFrom="paragraph">
                  <wp:posOffset>370840</wp:posOffset>
                </wp:positionV>
                <wp:extent cx="6696075" cy="1828800"/>
                <wp:effectExtent l="0" t="0" r="0" b="4445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B2846" w:rsidRDefault="008B2846" w:rsidP="00F54E53">
                            <w:pPr>
                              <w:jc w:val="center"/>
                              <w:rPr>
                                <w:rFonts w:hAnsi="Times New Roman" w:cs="Times New Roman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lang w:val="ru-RU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54E53">
                              <w:rPr>
                                <w:rFonts w:hAnsi="Times New Roman" w:cs="Times New Roman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lang w:val="ru-RU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Программа </w:t>
                            </w:r>
                          </w:p>
                          <w:p w:rsidR="008B2846" w:rsidRDefault="008B2846" w:rsidP="00F54E53">
                            <w:pPr>
                              <w:jc w:val="center"/>
                              <w:rPr>
                                <w:rFonts w:hAnsi="Times New Roman" w:cs="Times New Roman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lang w:val="ru-RU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54E53">
                              <w:rPr>
                                <w:rFonts w:hAnsi="Times New Roman" w:cs="Times New Roman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lang w:val="ru-RU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наставничества </w:t>
                            </w:r>
                          </w:p>
                          <w:p w:rsidR="008B2846" w:rsidRPr="0051178D" w:rsidRDefault="008B2846" w:rsidP="00F54E53">
                            <w:pPr>
                              <w:jc w:val="center"/>
                              <w:rPr>
                                <w:rFonts w:hAnsi="Times New Roman" w:cs="Times New Roman"/>
                                <w:b/>
                                <w:bCs/>
                                <w:color w:val="002060"/>
                                <w:sz w:val="60"/>
                                <w:szCs w:val="60"/>
                                <w:lang w:val="ru-RU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1178D">
                              <w:rPr>
                                <w:rFonts w:hAnsi="Times New Roman" w:cs="Times New Roman"/>
                                <w:b/>
                                <w:bCs/>
                                <w:color w:val="002060"/>
                                <w:sz w:val="60"/>
                                <w:szCs w:val="60"/>
                                <w:lang w:val="ru-RU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МБОУ «</w:t>
                            </w:r>
                            <w:proofErr w:type="spellStart"/>
                            <w:r w:rsidRPr="0051178D">
                              <w:rPr>
                                <w:rFonts w:hAnsi="Times New Roman" w:cs="Times New Roman"/>
                                <w:b/>
                                <w:bCs/>
                                <w:color w:val="002060"/>
                                <w:sz w:val="60"/>
                                <w:szCs w:val="60"/>
                                <w:lang w:val="ru-RU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Сергеевская</w:t>
                            </w:r>
                            <w:proofErr w:type="spellEnd"/>
                            <w:r w:rsidRPr="0051178D">
                              <w:rPr>
                                <w:rFonts w:hAnsi="Times New Roman" w:cs="Times New Roman"/>
                                <w:b/>
                                <w:bCs/>
                                <w:color w:val="002060"/>
                                <w:sz w:val="60"/>
                                <w:szCs w:val="60"/>
                                <w:lang w:val="ru-RU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СОШ ПМО»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36.8pt;margin-top:29.2pt;width:527.25pt;height:2in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" filled="f" stroked="f">
                <v:textbox style="mso-fit-shape-to-text:t">
                  <w:txbxContent>
                    <w:p w:rsidR="008B2846" w:rsidRDefault="008B2846" w:rsidP="00F54E53">
                      <w:pPr>
                        <w:jc w:val="center"/>
                        <w:rPr>
                          <w:rFonts w:hAnsi="Times New Roman" w:cs="Times New Roman"/>
                          <w:b/>
                          <w:bCs/>
                          <w:color w:val="002060"/>
                          <w:sz w:val="72"/>
                          <w:szCs w:val="72"/>
                          <w:lang w:val="ru-RU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54E53">
                        <w:rPr>
                          <w:rFonts w:hAnsi="Times New Roman" w:cs="Times New Roman"/>
                          <w:b/>
                          <w:bCs/>
                          <w:color w:val="002060"/>
                          <w:sz w:val="72"/>
                          <w:szCs w:val="72"/>
                          <w:lang w:val="ru-RU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Программа </w:t>
                      </w:r>
                    </w:p>
                    <w:p w:rsidR="008B2846" w:rsidRDefault="008B2846" w:rsidP="00F54E53">
                      <w:pPr>
                        <w:jc w:val="center"/>
                        <w:rPr>
                          <w:rFonts w:hAnsi="Times New Roman" w:cs="Times New Roman"/>
                          <w:b/>
                          <w:bCs/>
                          <w:color w:val="002060"/>
                          <w:sz w:val="72"/>
                          <w:szCs w:val="72"/>
                          <w:lang w:val="ru-RU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54E53">
                        <w:rPr>
                          <w:rFonts w:hAnsi="Times New Roman" w:cs="Times New Roman"/>
                          <w:b/>
                          <w:bCs/>
                          <w:color w:val="002060"/>
                          <w:sz w:val="72"/>
                          <w:szCs w:val="72"/>
                          <w:lang w:val="ru-RU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наставничества </w:t>
                      </w:r>
                    </w:p>
                    <w:p w:rsidR="008B2846" w:rsidRPr="0051178D" w:rsidRDefault="008B2846" w:rsidP="00F54E53">
                      <w:pPr>
                        <w:jc w:val="center"/>
                        <w:rPr>
                          <w:rFonts w:hAnsi="Times New Roman" w:cs="Times New Roman"/>
                          <w:b/>
                          <w:bCs/>
                          <w:color w:val="002060"/>
                          <w:sz w:val="60"/>
                          <w:szCs w:val="60"/>
                          <w:lang w:val="ru-RU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1178D">
                        <w:rPr>
                          <w:rFonts w:hAnsi="Times New Roman" w:cs="Times New Roman"/>
                          <w:b/>
                          <w:bCs/>
                          <w:color w:val="002060"/>
                          <w:sz w:val="60"/>
                          <w:szCs w:val="60"/>
                          <w:lang w:val="ru-RU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МБОУ «</w:t>
                      </w:r>
                      <w:proofErr w:type="spellStart"/>
                      <w:r w:rsidRPr="0051178D">
                        <w:rPr>
                          <w:rFonts w:hAnsi="Times New Roman" w:cs="Times New Roman"/>
                          <w:b/>
                          <w:bCs/>
                          <w:color w:val="002060"/>
                          <w:sz w:val="60"/>
                          <w:szCs w:val="60"/>
                          <w:lang w:val="ru-RU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Сергеевская</w:t>
                      </w:r>
                      <w:proofErr w:type="spellEnd"/>
                      <w:r w:rsidRPr="0051178D">
                        <w:rPr>
                          <w:rFonts w:hAnsi="Times New Roman" w:cs="Times New Roman"/>
                          <w:b/>
                          <w:bCs/>
                          <w:color w:val="002060"/>
                          <w:sz w:val="60"/>
                          <w:szCs w:val="60"/>
                          <w:lang w:val="ru-RU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СОШ ПМО»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574D4" w:rsidRPr="00F54E53" w:rsidRDefault="009574D4">
      <w:pPr>
        <w:jc w:val="center"/>
        <w:rPr>
          <w:rFonts w:hAnsi="Times New Roman" w:cs="Times New Roman"/>
          <w:color w:val="002060"/>
          <w:sz w:val="28"/>
          <w:szCs w:val="28"/>
          <w:lang w:val="ru-RU"/>
        </w:rPr>
      </w:pPr>
    </w:p>
    <w:p w:rsidR="00326122" w:rsidRDefault="00326122">
      <w:pPr>
        <w:rPr>
          <w:rFonts w:hAnsi="Times New Roman" w:cs="Times New Roman"/>
          <w:b/>
          <w:bCs/>
          <w:color w:val="002060"/>
          <w:sz w:val="28"/>
          <w:szCs w:val="28"/>
          <w:lang w:val="ru-RU"/>
        </w:rPr>
      </w:pPr>
    </w:p>
    <w:p w:rsidR="00326122" w:rsidRDefault="00326122">
      <w:pPr>
        <w:rPr>
          <w:rFonts w:hAnsi="Times New Roman" w:cs="Times New Roman"/>
          <w:b/>
          <w:bCs/>
          <w:color w:val="002060"/>
          <w:sz w:val="28"/>
          <w:szCs w:val="28"/>
          <w:lang w:val="ru-RU"/>
        </w:rPr>
      </w:pPr>
    </w:p>
    <w:p w:rsidR="00326122" w:rsidRDefault="00326122" w:rsidP="00326122">
      <w:pPr>
        <w:jc w:val="center"/>
        <w:rPr>
          <w:rFonts w:hAnsi="Times New Roman" w:cs="Times New Roman"/>
          <w:b/>
          <w:bCs/>
          <w:color w:val="002060"/>
          <w:sz w:val="28"/>
          <w:szCs w:val="28"/>
          <w:lang w:val="ru-RU"/>
        </w:rPr>
      </w:pPr>
      <w:proofErr w:type="spellStart"/>
      <w:r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с</w:t>
      </w:r>
      <w:proofErr w:type="gramStart"/>
      <w:r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.</w:t>
      </w:r>
      <w:r w:rsidR="0051178D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С</w:t>
      </w:r>
      <w:proofErr w:type="gramEnd"/>
      <w:r w:rsidR="0051178D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ергеевка</w:t>
      </w:r>
      <w:proofErr w:type="spellEnd"/>
      <w:r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, 202</w:t>
      </w:r>
      <w:r w:rsidR="0051178D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5</w:t>
      </w:r>
    </w:p>
    <w:p w:rsidR="008440D8" w:rsidRDefault="008440D8" w:rsidP="00326122">
      <w:pPr>
        <w:jc w:val="center"/>
        <w:rPr>
          <w:rFonts w:hAnsi="Times New Roman" w:cs="Times New Roman"/>
          <w:b/>
          <w:bCs/>
          <w:color w:val="002060"/>
          <w:sz w:val="28"/>
          <w:szCs w:val="28"/>
          <w:lang w:val="ru-RU"/>
        </w:rPr>
      </w:pPr>
    </w:p>
    <w:p w:rsidR="008440D8" w:rsidRDefault="008440D8" w:rsidP="00326122">
      <w:pPr>
        <w:jc w:val="center"/>
        <w:rPr>
          <w:rFonts w:hAnsi="Times New Roman" w:cs="Times New Roman"/>
          <w:b/>
          <w:bCs/>
          <w:color w:val="002060"/>
          <w:sz w:val="28"/>
          <w:szCs w:val="28"/>
          <w:lang w:val="ru-RU"/>
        </w:rPr>
      </w:pPr>
    </w:p>
    <w:p w:rsidR="008440D8" w:rsidRDefault="008440D8" w:rsidP="00326122">
      <w:pPr>
        <w:jc w:val="center"/>
        <w:rPr>
          <w:rFonts w:hAnsi="Times New Roman" w:cs="Times New Roman"/>
          <w:b/>
          <w:bCs/>
          <w:color w:val="002060"/>
          <w:sz w:val="28"/>
          <w:szCs w:val="28"/>
          <w:lang w:val="ru-RU"/>
        </w:rPr>
      </w:pPr>
    </w:p>
    <w:p w:rsidR="008440D8" w:rsidRDefault="008440D8" w:rsidP="00326122">
      <w:pPr>
        <w:jc w:val="center"/>
        <w:rPr>
          <w:rFonts w:hAnsi="Times New Roman" w:cs="Times New Roman"/>
          <w:b/>
          <w:bCs/>
          <w:color w:val="002060"/>
          <w:sz w:val="28"/>
          <w:szCs w:val="28"/>
          <w:lang w:val="ru-RU"/>
        </w:rPr>
      </w:pPr>
    </w:p>
    <w:p w:rsidR="008440D8" w:rsidRDefault="008440D8" w:rsidP="00326122">
      <w:pPr>
        <w:jc w:val="center"/>
        <w:rPr>
          <w:rFonts w:hAnsi="Times New Roman" w:cs="Times New Roman"/>
          <w:b/>
          <w:bCs/>
          <w:color w:val="002060"/>
          <w:sz w:val="28"/>
          <w:szCs w:val="28"/>
          <w:lang w:val="ru-RU"/>
        </w:rPr>
      </w:pP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lastRenderedPageBreak/>
        <w:t>1. Пояснительная записка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Настоящая Программа наставничества (далее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Программа) разработана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соответствии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документами, регламентирующими образовательную деятельность:</w:t>
      </w:r>
    </w:p>
    <w:p w:rsidR="009574D4" w:rsidRPr="00F54E53" w:rsidRDefault="00F54E5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Федеральным законом от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29.12.2012 №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273-ФЗ «Об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образовании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Российской Федерации»;</w:t>
      </w:r>
    </w:p>
    <w:p w:rsidR="009574D4" w:rsidRPr="00F54E53" w:rsidRDefault="00F54E5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распоряжением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Минпросвещения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 от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25.12.2019 № Р-145 «Об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утверждении методологии (целевой модели) наставничества обучающихся для организаций, осуществляющих образовательную деятельность по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общеобразовательным, дополнительным общеобразовательным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программам среднего профессионального образования,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том числе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применением лучших практик обмена опытом между обучающимися»;</w:t>
      </w:r>
    </w:p>
    <w:p w:rsidR="009574D4" w:rsidRPr="00F54E53" w:rsidRDefault="00F54E5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письмом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Минпросвещения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 от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23.01.2020 № МР-42/02 «О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направлении целевой модели наставничества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методических рекомендаций»;</w:t>
      </w:r>
    </w:p>
    <w:p w:rsidR="00F54E53" w:rsidRPr="00F54E53" w:rsidRDefault="00F54E53">
      <w:pPr>
        <w:numPr>
          <w:ilvl w:val="0"/>
          <w:numId w:val="1"/>
        </w:numPr>
        <w:ind w:left="780" w:right="180"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В соответствии с приказом Министерства образования и науки </w:t>
      </w:r>
      <w:r w:rsidR="0051178D">
        <w:rPr>
          <w:rFonts w:hAnsi="Times New Roman" w:cs="Times New Roman"/>
          <w:color w:val="002060"/>
          <w:sz w:val="28"/>
          <w:szCs w:val="28"/>
          <w:lang w:val="ru-RU"/>
        </w:rPr>
        <w:t>Приморского края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 от 23.06.2021 г. № 748-п «Об организации работы по внедрению региональной целевой модели наставничества в системе образования </w:t>
      </w:r>
      <w:r w:rsidR="0051178D">
        <w:rPr>
          <w:rFonts w:hAnsi="Times New Roman" w:cs="Times New Roman"/>
          <w:color w:val="002060"/>
          <w:sz w:val="28"/>
          <w:szCs w:val="28"/>
          <w:lang w:val="ru-RU"/>
        </w:rPr>
        <w:t>Приморского края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»;</w:t>
      </w:r>
    </w:p>
    <w:p w:rsidR="009574D4" w:rsidRPr="00F54E53" w:rsidRDefault="00F54E53">
      <w:pPr>
        <w:numPr>
          <w:ilvl w:val="0"/>
          <w:numId w:val="1"/>
        </w:numPr>
        <w:ind w:left="780" w:right="180"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уставом МБОУ «</w:t>
      </w:r>
      <w:proofErr w:type="spellStart"/>
      <w:r w:rsidR="0051178D">
        <w:rPr>
          <w:rFonts w:hAnsi="Times New Roman" w:cs="Times New Roman"/>
          <w:color w:val="002060"/>
          <w:sz w:val="28"/>
          <w:szCs w:val="28"/>
          <w:lang w:val="ru-RU"/>
        </w:rPr>
        <w:t>Сергеевская</w:t>
      </w:r>
      <w:proofErr w:type="spellEnd"/>
      <w:r w:rsidR="0051178D">
        <w:rPr>
          <w:rFonts w:hAnsi="Times New Roman" w:cs="Times New Roman"/>
          <w:color w:val="002060"/>
          <w:sz w:val="28"/>
          <w:szCs w:val="28"/>
          <w:lang w:val="ru-RU"/>
        </w:rPr>
        <w:t xml:space="preserve"> СОШ ПМО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».</w:t>
      </w:r>
    </w:p>
    <w:p w:rsidR="009574D4" w:rsidRPr="00D97CF9" w:rsidRDefault="00F54E53">
      <w:pPr>
        <w:rPr>
          <w:rFonts w:hAnsi="Times New Roman" w:cs="Times New Roman"/>
          <w:i/>
          <w:color w:val="002060"/>
          <w:sz w:val="28"/>
          <w:szCs w:val="28"/>
          <w:lang w:val="ru-RU"/>
        </w:rPr>
      </w:pPr>
      <w:r w:rsidRPr="00D97CF9">
        <w:rPr>
          <w:rFonts w:hAnsi="Times New Roman" w:cs="Times New Roman"/>
          <w:i/>
          <w:color w:val="002060"/>
          <w:sz w:val="28"/>
          <w:szCs w:val="28"/>
          <w:lang w:val="ru-RU"/>
        </w:rPr>
        <w:t>Программа наставничества</w:t>
      </w:r>
      <w:r w:rsidRPr="00D97CF9">
        <w:rPr>
          <w:rFonts w:hAnsi="Times New Roman" w:cs="Times New Roman"/>
          <w:i/>
          <w:color w:val="002060"/>
          <w:sz w:val="28"/>
          <w:szCs w:val="28"/>
        </w:rPr>
        <w:t> </w:t>
      </w:r>
      <w:r w:rsidRPr="00D97CF9">
        <w:rPr>
          <w:rFonts w:hAnsi="Times New Roman" w:cs="Times New Roman"/>
          <w:i/>
          <w:color w:val="002060"/>
          <w:sz w:val="28"/>
          <w:szCs w:val="28"/>
          <w:lang w:val="ru-RU"/>
        </w:rPr>
        <w:t>– это комплекс мероприятий и</w:t>
      </w:r>
      <w:r w:rsidRPr="00D97CF9">
        <w:rPr>
          <w:rFonts w:hAnsi="Times New Roman" w:cs="Times New Roman"/>
          <w:i/>
          <w:color w:val="002060"/>
          <w:sz w:val="28"/>
          <w:szCs w:val="28"/>
        </w:rPr>
        <w:t> </w:t>
      </w:r>
      <w:r w:rsidRPr="00D97CF9">
        <w:rPr>
          <w:rFonts w:hAnsi="Times New Roman" w:cs="Times New Roman"/>
          <w:i/>
          <w:color w:val="002060"/>
          <w:sz w:val="28"/>
          <w:szCs w:val="28"/>
          <w:lang w:val="ru-RU"/>
        </w:rPr>
        <w:t>формирующих их</w:t>
      </w:r>
      <w:r w:rsidRPr="00D97CF9">
        <w:rPr>
          <w:rFonts w:hAnsi="Times New Roman" w:cs="Times New Roman"/>
          <w:i/>
          <w:color w:val="002060"/>
          <w:sz w:val="28"/>
          <w:szCs w:val="28"/>
        </w:rPr>
        <w:t> </w:t>
      </w:r>
      <w:r w:rsidRPr="00D97CF9">
        <w:rPr>
          <w:rFonts w:hAnsi="Times New Roman" w:cs="Times New Roman"/>
          <w:i/>
          <w:color w:val="002060"/>
          <w:sz w:val="28"/>
          <w:szCs w:val="28"/>
          <w:lang w:val="ru-RU"/>
        </w:rPr>
        <w:t>действий, направленный на</w:t>
      </w:r>
      <w:r w:rsidRPr="00D97CF9">
        <w:rPr>
          <w:rFonts w:hAnsi="Times New Roman" w:cs="Times New Roman"/>
          <w:i/>
          <w:color w:val="002060"/>
          <w:sz w:val="28"/>
          <w:szCs w:val="28"/>
        </w:rPr>
        <w:t> </w:t>
      </w:r>
      <w:r w:rsidRPr="00D97CF9">
        <w:rPr>
          <w:rFonts w:hAnsi="Times New Roman" w:cs="Times New Roman"/>
          <w:i/>
          <w:color w:val="002060"/>
          <w:sz w:val="28"/>
          <w:szCs w:val="28"/>
          <w:lang w:val="ru-RU"/>
        </w:rPr>
        <w:t>организацию взаимоотношений наставника и</w:t>
      </w:r>
      <w:r w:rsidRPr="00D97CF9">
        <w:rPr>
          <w:rFonts w:hAnsi="Times New Roman" w:cs="Times New Roman"/>
          <w:i/>
          <w:color w:val="002060"/>
          <w:sz w:val="28"/>
          <w:szCs w:val="28"/>
        </w:rPr>
        <w:t> </w:t>
      </w:r>
      <w:r w:rsidRPr="00D97CF9">
        <w:rPr>
          <w:rFonts w:hAnsi="Times New Roman" w:cs="Times New Roman"/>
          <w:i/>
          <w:color w:val="002060"/>
          <w:sz w:val="28"/>
          <w:szCs w:val="28"/>
          <w:lang w:val="ru-RU"/>
        </w:rPr>
        <w:t>наставляемого в</w:t>
      </w:r>
      <w:r w:rsidRPr="00D97CF9">
        <w:rPr>
          <w:rFonts w:hAnsi="Times New Roman" w:cs="Times New Roman"/>
          <w:i/>
          <w:color w:val="002060"/>
          <w:sz w:val="28"/>
          <w:szCs w:val="28"/>
        </w:rPr>
        <w:t> </w:t>
      </w:r>
      <w:r w:rsidRPr="00D97CF9">
        <w:rPr>
          <w:rFonts w:hAnsi="Times New Roman" w:cs="Times New Roman"/>
          <w:i/>
          <w:color w:val="002060"/>
          <w:sz w:val="28"/>
          <w:szCs w:val="28"/>
          <w:lang w:val="ru-RU"/>
        </w:rPr>
        <w:t>конкретных формах для получения ожидаемых результатов.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proofErr w:type="gramStart"/>
      <w:r w:rsidRPr="00D97CF9">
        <w:rPr>
          <w:rFonts w:hAnsi="Times New Roman" w:cs="Times New Roman"/>
          <w:b/>
          <w:i/>
          <w:color w:val="002060"/>
          <w:sz w:val="28"/>
          <w:szCs w:val="28"/>
          <w:lang w:val="ru-RU"/>
        </w:rPr>
        <w:t>Целью реализации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 Программы является максимально полное раскрытие потенциала личности наставляемого, необходимое для успешной личной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профессиональной самореализации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современных условиях неопределенности, 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также создание условий для формирования эффективной системы поддержки, самоопределения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профессиональной ориентации всех обучающихся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возрасте от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шести лет, педагогических работников (далее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– 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lastRenderedPageBreak/>
        <w:t>педагоги) разных уровней образования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молодых специалистов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МБОУ «</w:t>
      </w:r>
      <w:proofErr w:type="spellStart"/>
      <w:r w:rsidR="0051178D">
        <w:rPr>
          <w:rFonts w:hAnsi="Times New Roman" w:cs="Times New Roman"/>
          <w:color w:val="002060"/>
          <w:sz w:val="28"/>
          <w:szCs w:val="28"/>
          <w:lang w:val="ru-RU"/>
        </w:rPr>
        <w:t>Сергеевская</w:t>
      </w:r>
      <w:proofErr w:type="spellEnd"/>
      <w:r w:rsidR="0051178D">
        <w:rPr>
          <w:rFonts w:hAnsi="Times New Roman" w:cs="Times New Roman"/>
          <w:color w:val="002060"/>
          <w:sz w:val="28"/>
          <w:szCs w:val="28"/>
          <w:lang w:val="ru-RU"/>
        </w:rPr>
        <w:t xml:space="preserve"> СОШ ПМО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».</w:t>
      </w:r>
      <w:proofErr w:type="gramEnd"/>
    </w:p>
    <w:p w:rsidR="009574D4" w:rsidRPr="00D97CF9" w:rsidRDefault="00F54E53">
      <w:pPr>
        <w:rPr>
          <w:rFonts w:hAnsi="Times New Roman" w:cs="Times New Roman"/>
          <w:b/>
          <w:i/>
          <w:color w:val="002060"/>
          <w:sz w:val="28"/>
          <w:szCs w:val="28"/>
        </w:rPr>
      </w:pPr>
      <w:proofErr w:type="spellStart"/>
      <w:r w:rsidRPr="00D97CF9">
        <w:rPr>
          <w:rFonts w:hAnsi="Times New Roman" w:cs="Times New Roman"/>
          <w:b/>
          <w:i/>
          <w:color w:val="002060"/>
          <w:sz w:val="28"/>
          <w:szCs w:val="28"/>
        </w:rPr>
        <w:t>Задачи</w:t>
      </w:r>
      <w:proofErr w:type="spellEnd"/>
      <w:r w:rsidRPr="00D97CF9">
        <w:rPr>
          <w:rFonts w:hAnsi="Times New Roman" w:cs="Times New Roman"/>
          <w:b/>
          <w:i/>
          <w:color w:val="002060"/>
          <w:sz w:val="28"/>
          <w:szCs w:val="28"/>
        </w:rPr>
        <w:t xml:space="preserve"> </w:t>
      </w:r>
      <w:proofErr w:type="spellStart"/>
      <w:r w:rsidRPr="00D97CF9">
        <w:rPr>
          <w:rFonts w:hAnsi="Times New Roman" w:cs="Times New Roman"/>
          <w:b/>
          <w:i/>
          <w:color w:val="002060"/>
          <w:sz w:val="28"/>
          <w:szCs w:val="28"/>
        </w:rPr>
        <w:t>Программы</w:t>
      </w:r>
      <w:proofErr w:type="spellEnd"/>
      <w:r w:rsidRPr="00D97CF9">
        <w:rPr>
          <w:rFonts w:hAnsi="Times New Roman" w:cs="Times New Roman"/>
          <w:b/>
          <w:i/>
          <w:color w:val="002060"/>
          <w:sz w:val="28"/>
          <w:szCs w:val="28"/>
        </w:rPr>
        <w:t>:</w:t>
      </w:r>
    </w:p>
    <w:p w:rsidR="009574D4" w:rsidRPr="00F54E53" w:rsidRDefault="00F54E5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разработка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реализация мероприятий дорожной карты внедрения Программы;</w:t>
      </w:r>
    </w:p>
    <w:p w:rsidR="009574D4" w:rsidRPr="00F54E53" w:rsidRDefault="00F54E5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разработка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реализация моделей наставничества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МБОУ «</w:t>
      </w:r>
      <w:proofErr w:type="spellStart"/>
      <w:r w:rsidR="0051178D">
        <w:rPr>
          <w:rFonts w:hAnsi="Times New Roman" w:cs="Times New Roman"/>
          <w:color w:val="002060"/>
          <w:sz w:val="28"/>
          <w:szCs w:val="28"/>
          <w:lang w:val="ru-RU"/>
        </w:rPr>
        <w:t>Сергеевская</w:t>
      </w:r>
      <w:proofErr w:type="spellEnd"/>
      <w:r w:rsidR="0051178D">
        <w:rPr>
          <w:rFonts w:hAnsi="Times New Roman" w:cs="Times New Roman"/>
          <w:color w:val="002060"/>
          <w:sz w:val="28"/>
          <w:szCs w:val="28"/>
          <w:lang w:val="ru-RU"/>
        </w:rPr>
        <w:t xml:space="preserve"> СОШ ПМО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»;</w:t>
      </w:r>
    </w:p>
    <w:p w:rsidR="009574D4" w:rsidRPr="00F54E53" w:rsidRDefault="00F54E5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реализация кадровой политики,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том числе: привлечение, обучение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контроль за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деятельностью наставников, принимающих участие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Программе;</w:t>
      </w:r>
    </w:p>
    <w:p w:rsidR="009574D4" w:rsidRPr="00F54E53" w:rsidRDefault="00F54E5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инфраструктурное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материально-техническое обеспечение реализации программ наставничества;</w:t>
      </w:r>
    </w:p>
    <w:p w:rsidR="009574D4" w:rsidRPr="00F54E53" w:rsidRDefault="00F54E5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осуществление персонифицированного учета обучающихся, молодых специалистов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педагогов, участвующих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программах наставничества;</w:t>
      </w:r>
    </w:p>
    <w:p w:rsidR="009574D4" w:rsidRPr="00F54E53" w:rsidRDefault="00F54E5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проведение внутреннего мониторинга реализации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эффективности программ наставничества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школе;</w:t>
      </w:r>
    </w:p>
    <w:p w:rsidR="009574D4" w:rsidRPr="00F54E53" w:rsidRDefault="00F54E5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формирование баз данных программ наставничества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лучших практик;</w:t>
      </w:r>
    </w:p>
    <w:p w:rsidR="009574D4" w:rsidRPr="00F54E53" w:rsidRDefault="00F54E53">
      <w:pPr>
        <w:numPr>
          <w:ilvl w:val="0"/>
          <w:numId w:val="2"/>
        </w:numPr>
        <w:ind w:left="780" w:right="180"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обеспечение условий для повышения уровня профессионального мастерства педагогических работников, задействованных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реализации наставничества,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формате непрерывного образования.</w:t>
      </w:r>
    </w:p>
    <w:p w:rsidR="009574D4" w:rsidRPr="00D97CF9" w:rsidRDefault="00F54E53">
      <w:pPr>
        <w:rPr>
          <w:rFonts w:hAnsi="Times New Roman" w:cs="Times New Roman"/>
          <w:b/>
          <w:i/>
          <w:color w:val="002060"/>
          <w:sz w:val="28"/>
          <w:szCs w:val="28"/>
          <w:lang w:val="ru-RU"/>
        </w:rPr>
      </w:pPr>
      <w:r w:rsidRPr="00D97CF9">
        <w:rPr>
          <w:rFonts w:hAnsi="Times New Roman" w:cs="Times New Roman"/>
          <w:b/>
          <w:i/>
          <w:color w:val="002060"/>
          <w:sz w:val="28"/>
          <w:szCs w:val="28"/>
          <w:lang w:val="ru-RU"/>
        </w:rPr>
        <w:t>Ожидаемые результаты внедрения целевой модели наставничества: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измеримое улучшение показателей, обучающихся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образовательной, культурной, спортивной сферах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сфере дополнительного образования;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улучшение психологического климата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образовательной организации как среди обучающихся, так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внутри педагогического коллектива, связанное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выстраиванием долгосрочных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психологически комфортных коммуникаций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основе партнерства;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lastRenderedPageBreak/>
        <w:t>плавный «вход» молодого учителя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специалиста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целом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профессию, построение продуктивной среды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педагогическом коллективе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основе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взаимообогащающих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 отношений начинающих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опытных специалистов;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адаптация учителя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новом педагогическом коллективе;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измеримое улучшение личных показателей эффективности педагогов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сотрудников школы, связанное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развитием гибких навыков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метакомпетенций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рост мотивации к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учебе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саморазвитию учащихся;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t>снижение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t>показателей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t>неуспеваемости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t>учащихся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>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практическая реализация концепции построения индивидуальных образовательных траекторий;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рост числа обучающихся, прошедших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профориентационные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 мероприятия;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формирование осознанной позиции, необходимой для выбора образовательной траектории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будущей профессиональной реализации;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формирование активной гражданской позиции школьного сообщества;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рост информированности о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перспективах самостоятельного выбора векторов творческого развития, карьерных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иных возможностях;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повышение уровня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сформированности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 ценностных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жизненных позиций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ориентиров;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снижение конфликтности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развитие коммуникативных навыков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для горизонтального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вертикального социального движения;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увеличение доли учащихся, участвующих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программах развития талантливых обучающихся;</w:t>
      </w:r>
    </w:p>
    <w:p w:rsidR="009574D4" w:rsidRPr="00F54E53" w:rsidRDefault="00F54E5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снижение проблем адаптации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 (новом) учебном коллективе: психологические, организационные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социальные;</w:t>
      </w:r>
    </w:p>
    <w:p w:rsidR="009574D4" w:rsidRPr="00F54E53" w:rsidRDefault="00F54E53">
      <w:pPr>
        <w:numPr>
          <w:ilvl w:val="0"/>
          <w:numId w:val="3"/>
        </w:numPr>
        <w:ind w:left="780" w:right="180"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включение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систему наставнических отношений детей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ограниченными возможностями здоровья.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Программе используются следующие понятия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термины.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lastRenderedPageBreak/>
        <w:t>Наставничество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– универсальная технология передачи опыта, знаний, формирования навыков, компетенций,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метакомпетенций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ценностей через неформальное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взаимообогащающее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 общение, основанное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доверии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партнерстве.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Форма наставничества</w:t>
      </w:r>
      <w:r w:rsidRPr="00F54E53">
        <w:rPr>
          <w:rFonts w:hAnsi="Times New Roman" w:cs="Times New Roman"/>
          <w:b/>
          <w:bCs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способ реализации целевой модели через организацию работы наставнической пары или группы, участники которой находятся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заданной обстоятельствами ролевой ситуации, определяемой основной деятельностью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позицией участников.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Программа наставничества</w:t>
      </w:r>
      <w:r w:rsidRPr="00F54E53">
        <w:rPr>
          <w:rFonts w:hAnsi="Times New Roman" w:cs="Times New Roman"/>
          <w:b/>
          <w:bCs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комплекс мероприятий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формирующих их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действий, направленный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организацию взаимоотношений наставника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наставляемого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конкретных формах для получения ожидаемых результатов.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Наставляемый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участник Программы наставничества, который через взаимодействие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наставником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при его помощи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поддержке решает конкретные жизненные, личные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профессиональные задачи, приобретает новый опыт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развивает новые навыки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компетенции.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конкретных формах наставляемый может быть определен термином «обучающийся».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Наставник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участник Программы наставничества, имеющий успешный опыт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достижении жизненного, личностного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профессионального результата, готовый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компетентный поделиться опытом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навыками, необходимыми для стимуляции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поддержки процессов самореализации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самосовершенствования наставляемого.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Куратор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сотрудник организации, осуществляющей деятельность по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общеобразовательным, дополнительным общеобразовательным программам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программам среднего профессионального образования, либо организации из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числа ее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партнеров, который отвечает за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организацию Программы наставничества.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Целевая модель наставничества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система условий, ресурсов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процессов, необходимых для реализации программ наставничества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образовательных организациях.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lastRenderedPageBreak/>
        <w:t>Методология наставничества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система концептуальных взглядов, подходов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методов, обоснованных научными исследованиями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практическим опытом, позволяющая понять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организовать процесс взаимодействия наставника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наставляемого.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Активное слушание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практика, позволяющая точнее понимать психологические состояния, чувства, мысли собеседника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помощью особых приемов участия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беседе, таких как активное выражение собственных переживаний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соображений, уточнения, паузы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т. д. Применяется,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частности,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наставничестве, чтобы установить доверительные отношения между наставником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наставляемым.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proofErr w:type="spellStart"/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Буллинг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проявление агрессии,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том числе физическое насилие, унижение, издевательства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отношении обучающегося образовательной организации со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стороны других обучающихся и/или учителей. Одна из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современных разновидностей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буллинга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–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кибербуллинг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, травля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социальных сетях.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proofErr w:type="spellStart"/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Метакомпетенции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способность формировать у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себя новые навыки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компетенции самостоятельно, 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не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только манипулировать полученными извне знаниями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навыками.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proofErr w:type="spellStart"/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Тьютор</w:t>
      </w:r>
      <w:proofErr w:type="spellEnd"/>
      <w:r w:rsidRPr="00F54E53">
        <w:rPr>
          <w:rFonts w:hAnsi="Times New Roman" w:cs="Times New Roman"/>
          <w:b/>
          <w:bCs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специалист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области педагогики, который помогает обучающемуся определиться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индивидуальным образовательным маршрутом.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Благодарный выпускник</w:t>
      </w:r>
      <w:r w:rsidRPr="00F54E53">
        <w:rPr>
          <w:rFonts w:hAnsi="Times New Roman" w:cs="Times New Roman"/>
          <w:b/>
          <w:bCs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выпускник образовательной организации, который ощущает эмоциональную связь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ней, чувствует признательность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поддерживает личными ресурсами (делится опытом, мотивирует обучающихся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педагогов, инициирует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развивает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эндаумент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, организует стажировки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т. д.).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Школьное сообщество (сообщество образовательной организации)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сотрудники данной образовательной организации, обучающиеся, их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родители, выпускники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любые другие субъекты, которые объединены стремлением внести свой вклад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развитие организации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совместно действуют ради этой цели.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</w:rPr>
        <w:t>2. Структура управления реализацией Программы</w:t>
      </w:r>
    </w:p>
    <w:tbl>
      <w:tblPr>
        <w:tblW w:w="5288" w:type="pct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23"/>
        <w:gridCol w:w="6621"/>
        <w:gridCol w:w="1408"/>
      </w:tblGrid>
      <w:tr w:rsidR="000B47BD" w:rsidRPr="000B47BD" w:rsidTr="00FF663E"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lastRenderedPageBreak/>
              <w:t>Ответственный</w:t>
            </w:r>
            <w:proofErr w:type="spellEnd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исполнитель</w:t>
            </w:r>
            <w:proofErr w:type="spellEnd"/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Сроки исполнения</w:t>
            </w:r>
          </w:p>
        </w:tc>
      </w:tr>
      <w:tr w:rsidR="000B47BD" w:rsidRPr="000B47BD" w:rsidTr="00FF663E">
        <w:trPr>
          <w:trHeight w:val="4094"/>
        </w:trPr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Разработка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утверждение комплекта нормативных документов, необходимых для внедрения Программы.</w:t>
            </w:r>
          </w:p>
          <w:p w:rsidR="009574D4" w:rsidRPr="000B47BD" w:rsidRDefault="00F54E53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Разработка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целевой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модели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наставничества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.</w:t>
            </w:r>
          </w:p>
          <w:p w:rsidR="009574D4" w:rsidRPr="000B47BD" w:rsidRDefault="00F54E53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Назначение куратора внедрения целевой модели наставничества.</w:t>
            </w:r>
          </w:p>
          <w:p w:rsidR="009574D4" w:rsidRPr="000B47BD" w:rsidRDefault="00F54E53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Разработка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мероприятий дорожной карты внедрения Программы.</w:t>
            </w:r>
          </w:p>
          <w:p w:rsidR="009574D4" w:rsidRPr="000B47BD" w:rsidRDefault="00F54E53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кадровой политики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Программе наставничества.</w:t>
            </w:r>
          </w:p>
          <w:p w:rsidR="009574D4" w:rsidRPr="000B47BD" w:rsidRDefault="00F54E53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Инфраструктурное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материально-техническое обеспечение реализации модели наставничества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Сентябрь</w:t>
            </w:r>
            <w:proofErr w:type="spellEnd"/>
          </w:p>
        </w:tc>
      </w:tr>
      <w:tr w:rsidR="000B47BD" w:rsidRPr="000B47BD" w:rsidTr="00FF663E"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Формирование базы наставников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наставляемых.</w:t>
            </w:r>
          </w:p>
          <w:p w:rsidR="009574D4" w:rsidRPr="000B47BD" w:rsidRDefault="00F54E53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обучения наставников (в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том числе привлечение экспертов для проведения обучения).</w:t>
            </w:r>
          </w:p>
          <w:p w:rsidR="009574D4" w:rsidRPr="000B47BD" w:rsidRDefault="00F54E53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Контроль процедуры внедрения целевой модели наставничества.</w:t>
            </w:r>
          </w:p>
          <w:p w:rsidR="009574D4" w:rsidRPr="000B47BD" w:rsidRDefault="00F54E53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Контроль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проведения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программ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наставничества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.</w:t>
            </w:r>
          </w:p>
          <w:p w:rsidR="009574D4" w:rsidRPr="000B47BD" w:rsidRDefault="00F54E53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Участие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оценке вовлеченности обучающихся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различные формы наставничества.</w:t>
            </w:r>
          </w:p>
          <w:p w:rsidR="009574D4" w:rsidRPr="000B47BD" w:rsidRDefault="00F54E53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Решение организационных вопросов, возникающих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процессе реализации модели.</w:t>
            </w:r>
          </w:p>
          <w:p w:rsidR="009574D4" w:rsidRPr="000B47BD" w:rsidRDefault="00F54E53">
            <w:pPr>
              <w:numPr>
                <w:ilvl w:val="0"/>
                <w:numId w:val="5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Мониторинг эффективности целевой модели наставничества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Сентябрь</w:t>
            </w:r>
            <w:proofErr w:type="spellEnd"/>
          </w:p>
        </w:tc>
      </w:tr>
      <w:tr w:rsidR="000B47BD" w:rsidRPr="000B47BD" w:rsidTr="00FF663E"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Наставники</w:t>
            </w:r>
            <w:proofErr w:type="spellEnd"/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Разработка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индивидуальных планов развития.</w:t>
            </w:r>
          </w:p>
          <w:p w:rsidR="009574D4" w:rsidRPr="000B47BD" w:rsidRDefault="00F54E53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формы наставничества «Ученик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ученик».</w:t>
            </w:r>
          </w:p>
          <w:p w:rsidR="009574D4" w:rsidRPr="000B47BD" w:rsidRDefault="00F54E53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формы наставничества «Учитель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учитель».</w:t>
            </w:r>
          </w:p>
          <w:p w:rsidR="009574D4" w:rsidRPr="000B47BD" w:rsidRDefault="00F54E53">
            <w:pPr>
              <w:numPr>
                <w:ilvl w:val="0"/>
                <w:numId w:val="6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формы наставничества «Студент – ученик»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В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течение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всего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периода</w:t>
            </w:r>
            <w:proofErr w:type="spellEnd"/>
          </w:p>
        </w:tc>
      </w:tr>
      <w:tr w:rsidR="000B47BD" w:rsidRPr="000B47BD" w:rsidTr="00FF663E"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Педагог-психолог</w:t>
            </w:r>
            <w:proofErr w:type="spellEnd"/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тестов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выявление психологической совместимости, мониторингов удовлетворенности работой наставнических пар, оказание консультативной помощи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В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течение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всего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периода</w:t>
            </w:r>
            <w:proofErr w:type="spellEnd"/>
          </w:p>
        </w:tc>
      </w:tr>
      <w:tr w:rsidR="000B47BD" w:rsidRPr="000B47BD" w:rsidTr="00FF663E"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Наставляемые</w:t>
            </w:r>
            <w:proofErr w:type="spellEnd"/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Решение поставленных задач через взаимодействие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наставником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В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течение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всего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периода</w:t>
            </w:r>
            <w:proofErr w:type="spellEnd"/>
          </w:p>
        </w:tc>
      </w:tr>
    </w:tbl>
    <w:p w:rsidR="009574D4" w:rsidRPr="00F54E53" w:rsidRDefault="00F54E53">
      <w:pPr>
        <w:rPr>
          <w:rFonts w:hAnsi="Times New Roman" w:cs="Times New Roman"/>
          <w:i/>
          <w:color w:val="002060"/>
          <w:sz w:val="28"/>
          <w:szCs w:val="24"/>
        </w:rPr>
      </w:pPr>
      <w:r w:rsidRPr="00F54E53">
        <w:rPr>
          <w:rFonts w:hAnsi="Times New Roman" w:cs="Times New Roman"/>
          <w:b/>
          <w:bCs/>
          <w:i/>
          <w:color w:val="002060"/>
          <w:sz w:val="28"/>
          <w:szCs w:val="24"/>
        </w:rPr>
        <w:t>3. Этапы реализации Программы</w:t>
      </w:r>
    </w:p>
    <w:tbl>
      <w:tblPr>
        <w:tblW w:w="5313" w:type="pct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01"/>
        <w:gridCol w:w="5090"/>
        <w:gridCol w:w="2809"/>
      </w:tblGrid>
      <w:tr w:rsidR="000B47BD" w:rsidRPr="000B47BD" w:rsidTr="008D5256"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Этапы</w:t>
            </w:r>
            <w:proofErr w:type="spellEnd"/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Результат</w:t>
            </w:r>
            <w:proofErr w:type="spellEnd"/>
          </w:p>
        </w:tc>
      </w:tr>
      <w:tr w:rsidR="000B47BD" w:rsidRPr="000B47BD" w:rsidTr="008D5256"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Подготовка условий для запуска Программы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7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Создание благоприятных условий для запуска Программы.</w:t>
            </w:r>
          </w:p>
          <w:p w:rsidR="009574D4" w:rsidRPr="000B47BD" w:rsidRDefault="00F54E53">
            <w:pPr>
              <w:numPr>
                <w:ilvl w:val="0"/>
                <w:numId w:val="7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Сбор предварительных запросов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потенциальных наставляемых.</w:t>
            </w:r>
          </w:p>
          <w:p w:rsidR="009574D4" w:rsidRPr="000B47BD" w:rsidRDefault="00F54E53">
            <w:pPr>
              <w:numPr>
                <w:ilvl w:val="0"/>
                <w:numId w:val="7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Выбор аудитории для поиска наставников.</w:t>
            </w:r>
          </w:p>
          <w:p w:rsidR="009574D4" w:rsidRPr="000B47BD" w:rsidRDefault="00F54E53">
            <w:pPr>
              <w:numPr>
                <w:ilvl w:val="0"/>
                <w:numId w:val="7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Информирование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выбор форм наставничества.</w:t>
            </w:r>
          </w:p>
          <w:p w:rsidR="009574D4" w:rsidRPr="000B47BD" w:rsidRDefault="00F54E53">
            <w:pPr>
              <w:numPr>
                <w:ilvl w:val="0"/>
                <w:numId w:val="7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внешнем контуре информационная работа, направленная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привлечение внешних ресурсов к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реализации Программы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Дорожная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карта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реализации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наставничества</w:t>
            </w:r>
            <w:proofErr w:type="spellEnd"/>
          </w:p>
        </w:tc>
      </w:tr>
      <w:tr w:rsidR="000B47BD" w:rsidRPr="00D65FD9" w:rsidTr="008D5256"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Формирование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базы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наставляемых</w:t>
            </w:r>
            <w:proofErr w:type="spellEnd"/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Работа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внутренним контуром включает действия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формированию базы из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числа:</w:t>
            </w:r>
          </w:p>
          <w:p w:rsidR="009574D4" w:rsidRPr="000B47BD" w:rsidRDefault="00F54E53">
            <w:pPr>
              <w:numPr>
                <w:ilvl w:val="0"/>
                <w:numId w:val="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обучающихся, мотивированных помочь сверстникам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образовательных, спортивных, творческих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адаптационных вопросах;</w:t>
            </w:r>
          </w:p>
          <w:p w:rsidR="009574D4" w:rsidRPr="000B47BD" w:rsidRDefault="00F54E53">
            <w:pPr>
              <w:numPr>
                <w:ilvl w:val="0"/>
                <w:numId w:val="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педагогов, заинтересованных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тиражировании личного педагогического опыта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создании продуктивной педагогической атмосферы;</w:t>
            </w:r>
          </w:p>
          <w:p w:rsidR="009574D4" w:rsidRPr="000B47BD" w:rsidRDefault="00F54E53">
            <w:pPr>
              <w:numPr>
                <w:ilvl w:val="0"/>
                <w:numId w:val="8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родителей обучающихся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– активных 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участников родительских или управляющих советов, организаторов досуговой деятельности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образовательной организации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других представителей родительского сообщества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выраженной гражданской позицией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Формирование базы наставников, которые потенциально могут участвовать как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текущей Программе наставничества, так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будущем</w:t>
            </w:r>
          </w:p>
        </w:tc>
      </w:tr>
      <w:tr w:rsidR="000B47BD" w:rsidRPr="000B47BD" w:rsidTr="008D5256"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 w:themeFill="accent4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Отбор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и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обучение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 w:themeFill="accent4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Выявление наставников, входящих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базу потенциальных наставников, подходящих для конкретной Программы.</w:t>
            </w:r>
          </w:p>
          <w:p w:rsidR="009574D4" w:rsidRPr="000B47BD" w:rsidRDefault="00F54E53">
            <w:pPr>
              <w:numPr>
                <w:ilvl w:val="0"/>
                <w:numId w:val="9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Обучение наставников для работы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наставляемыми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 w:themeFill="accent4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Заполненные анкеты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письменной свободной форме всеми потенциальными наставниками.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Собеседование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с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наставниками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.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Программа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обучения</w:t>
            </w:r>
            <w:proofErr w:type="spellEnd"/>
          </w:p>
        </w:tc>
      </w:tr>
      <w:tr w:rsidR="000B47BD" w:rsidRPr="00D65FD9" w:rsidTr="008D5256"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Формирование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наставнических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пар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/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Общая встреча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участием всех отобранных наставников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всех наставляемых.</w:t>
            </w:r>
          </w:p>
          <w:p w:rsidR="009574D4" w:rsidRPr="000B47BD" w:rsidRDefault="00F54E53">
            <w:pPr>
              <w:numPr>
                <w:ilvl w:val="0"/>
                <w:numId w:val="10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Внесение сложившихся пар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базу куратора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Сформированные наставнические пары/группы, готовые продолжить работу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рамках Программы</w:t>
            </w:r>
          </w:p>
        </w:tc>
      </w:tr>
      <w:tr w:rsidR="000B47BD" w:rsidRPr="00D65FD9" w:rsidTr="008D5256"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Организация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хода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наставнической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Закрепление гармоничных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продуктивных отношений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наставнической паре/группе так, чтобы они были максимально комфортными, стабильными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результативными для обеих сторон.</w:t>
            </w:r>
          </w:p>
          <w:p w:rsidR="009574D4" w:rsidRPr="000B47BD" w:rsidRDefault="00F54E53">
            <w:pPr>
              <w:numPr>
                <w:ilvl w:val="0"/>
                <w:numId w:val="11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Работа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каждой паре/группе включает: встречу-знакомство, пробную рабочую встречу, встречу-планирование, комплекс последовательных встреч, итоговую встречу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Мониторинг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:</w:t>
            </w:r>
          </w:p>
          <w:p w:rsidR="009574D4" w:rsidRPr="000B47BD" w:rsidRDefault="00F54E53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сбор обратной связи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для мониторинга динамики влияния Программы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наставляемых;</w:t>
            </w:r>
          </w:p>
          <w:p w:rsidR="009574D4" w:rsidRPr="000B47BD" w:rsidRDefault="00F54E53">
            <w:pPr>
              <w:numPr>
                <w:ilvl w:val="0"/>
                <w:numId w:val="12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сбор обратной связи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наставников, 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наставляемых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кураторов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для мониторинга эффективности реализации Программы</w:t>
            </w:r>
          </w:p>
        </w:tc>
      </w:tr>
      <w:tr w:rsidR="000B47BD" w:rsidRPr="000B47BD" w:rsidTr="008D5256"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Завершение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Подведение итогов работы каждой пары/группы.</w:t>
            </w:r>
          </w:p>
          <w:p w:rsidR="009574D4" w:rsidRPr="000B47BD" w:rsidRDefault="00F54E53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Публичное подведение итогов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популяризация практик.</w:t>
            </w:r>
          </w:p>
          <w:p w:rsidR="009574D4" w:rsidRPr="000B47BD" w:rsidRDefault="00F54E53">
            <w:pPr>
              <w:numPr>
                <w:ilvl w:val="0"/>
                <w:numId w:val="13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Подведение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итогов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Лучшие практики наставничества.</w:t>
            </w:r>
          </w:p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Поощрение наставников</w:t>
            </w:r>
          </w:p>
        </w:tc>
      </w:tr>
    </w:tbl>
    <w:p w:rsidR="00C56C85" w:rsidRDefault="00C56C85">
      <w:pPr>
        <w:rPr>
          <w:rFonts w:hAnsi="Times New Roman" w:cs="Times New Roman"/>
          <w:b/>
          <w:bCs/>
          <w:color w:val="002060"/>
          <w:sz w:val="28"/>
          <w:szCs w:val="24"/>
        </w:rPr>
      </w:pP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>4. Кадровые условия реализации Программы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целевой модели наставничества выделяется три главные роли: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Куратор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– сотрудник образовательной организации, который отвечает за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организацию всего цикла Программы наставничества.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Наставник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– участник Программы, имеющий успешный опыт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достижении жизненного результата, личностного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профессионального, способный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готовый поделиться этим опытом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навыками, необходимыми для поддержки процессов самореализации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самосовершенствования наставляемого.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Наставляемый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– участник Программы, который через взаимодействие с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наставником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при его помощи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поддержке решает конкретные жизненные задачи, личные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профессиональные, приобретает новый опыт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развивает новые навыки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компетенции.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Реализация Программы происходит через работу куратора с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двумя базами: базой наставляемых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базой наставников. Формирование этих баз осуществляется директором школы, куратором, педагогами, классными руководителями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иными сотрудниками школы, располагающими 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lastRenderedPageBreak/>
        <w:t>информацией о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потребностях педагогов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подростков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– будущих участников программы.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База наставляемых из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числа обучающихся формируется из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следующих категорий обучающихся:</w:t>
      </w:r>
    </w:p>
    <w:p w:rsidR="009574D4" w:rsidRPr="00F54E53" w:rsidRDefault="00F54E5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проявивших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выдающиеся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способности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; </w:t>
      </w:r>
    </w:p>
    <w:p w:rsidR="009574D4" w:rsidRPr="00F54E53" w:rsidRDefault="00F54E5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</w:rPr>
      </w:pPr>
      <w:r w:rsidRPr="00F54E53">
        <w:rPr>
          <w:rFonts w:hAnsi="Times New Roman" w:cs="Times New Roman"/>
          <w:color w:val="002060"/>
          <w:sz w:val="28"/>
          <w:szCs w:val="24"/>
        </w:rPr>
        <w:t>демонстрирующих неудовлетворительные образовательные результаты;</w:t>
      </w:r>
    </w:p>
    <w:p w:rsidR="009574D4" w:rsidRPr="00F54E53" w:rsidRDefault="00F54E5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</w:rPr>
      </w:pPr>
      <w:r w:rsidRPr="00F54E53">
        <w:rPr>
          <w:rFonts w:hAnsi="Times New Roman" w:cs="Times New Roman"/>
          <w:color w:val="002060"/>
          <w:sz w:val="28"/>
          <w:szCs w:val="24"/>
        </w:rPr>
        <w:t>с ограниченными возможностями здоровья;</w:t>
      </w:r>
    </w:p>
    <w:p w:rsidR="009574D4" w:rsidRPr="00F54E53" w:rsidRDefault="00F54E5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попавших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трудную жизненную ситуацию;</w:t>
      </w:r>
    </w:p>
    <w:p w:rsidR="009574D4" w:rsidRPr="00F54E53" w:rsidRDefault="00F54E5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имеющих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проблемы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с 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поведением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;</w:t>
      </w:r>
    </w:p>
    <w:p w:rsidR="009574D4" w:rsidRPr="00F54E53" w:rsidRDefault="00F54E53">
      <w:pPr>
        <w:numPr>
          <w:ilvl w:val="0"/>
          <w:numId w:val="14"/>
        </w:numPr>
        <w:ind w:left="780" w:right="180"/>
        <w:rPr>
          <w:rFonts w:hAnsi="Times New Roman" w:cs="Times New Roman"/>
          <w:color w:val="002060"/>
          <w:sz w:val="28"/>
          <w:szCs w:val="24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не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принимающих участия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жизни школы, отстраненных от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коллектива. </w:t>
      </w:r>
      <w:r w:rsidRPr="00F54E53">
        <w:rPr>
          <w:rFonts w:hAnsi="Times New Roman" w:cs="Times New Roman"/>
          <w:color w:val="002060"/>
          <w:sz w:val="28"/>
          <w:szCs w:val="24"/>
        </w:rPr>
        <w:t>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База наставляемых из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числа педагогов формируется из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следующих категорий педагогических работников:</w:t>
      </w:r>
    </w:p>
    <w:p w:rsidR="009574D4" w:rsidRPr="00F54E53" w:rsidRDefault="00F54E5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молодых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специалистов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; </w:t>
      </w:r>
    </w:p>
    <w:p w:rsidR="009574D4" w:rsidRPr="00F54E53" w:rsidRDefault="00F54E5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находящихся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состоянии эмоционального выгорания, хронической усталости; </w:t>
      </w:r>
    </w:p>
    <w:p w:rsidR="009574D4" w:rsidRPr="00F54E53" w:rsidRDefault="00F54E5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находящихся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процессе адаптации на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новом месте работы; </w:t>
      </w:r>
    </w:p>
    <w:p w:rsidR="009574D4" w:rsidRPr="00F54E53" w:rsidRDefault="00F54E53">
      <w:pPr>
        <w:numPr>
          <w:ilvl w:val="0"/>
          <w:numId w:val="15"/>
        </w:numPr>
        <w:ind w:left="780" w:right="180"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желающих овладеть современными программами, цифровыми навыками, ИКТ-компетенциями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т. д.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База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наставников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формируется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 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из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:</w:t>
      </w:r>
    </w:p>
    <w:p w:rsidR="009574D4" w:rsidRPr="00F54E53" w:rsidRDefault="00F54E5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обучающихся, мотивированных помочь сверстникам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образовательных, спортивных, творческих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адаптационных вопросах;</w:t>
      </w:r>
    </w:p>
    <w:p w:rsidR="009574D4" w:rsidRPr="00F54E53" w:rsidRDefault="00F54E5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педагогов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специалистов, заинтересованных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тиражировании личного педагогического опыта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создании продуктивной педагогической атмосферы;</w:t>
      </w:r>
    </w:p>
    <w:p w:rsidR="009574D4" w:rsidRPr="00F54E53" w:rsidRDefault="00F54E5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родителей обучающихся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– активных участников родительских или управляющих советов;</w:t>
      </w:r>
    </w:p>
    <w:p w:rsidR="009574D4" w:rsidRPr="00F54E53" w:rsidRDefault="00F54E53">
      <w:pPr>
        <w:numPr>
          <w:ilvl w:val="0"/>
          <w:numId w:val="16"/>
        </w:numPr>
        <w:ind w:left="780" w:right="180"/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ветеранов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педагогического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труда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lastRenderedPageBreak/>
        <w:t>База наставляемых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база наставников может меняться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зависимости от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потребностей школы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от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потребностей участников образовательных отношений: педагогов, учащихся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их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родителей (законных представителей).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4"/>
          <w:lang w:val="ru-RU"/>
        </w:rPr>
        <w:t>5. Формы наставничества МБОУ «</w:t>
      </w:r>
      <w:proofErr w:type="spellStart"/>
      <w:r w:rsidR="0051178D">
        <w:rPr>
          <w:rFonts w:hAnsi="Times New Roman" w:cs="Times New Roman"/>
          <w:color w:val="002060"/>
          <w:sz w:val="28"/>
          <w:szCs w:val="28"/>
          <w:lang w:val="ru-RU"/>
        </w:rPr>
        <w:t>Сергеевская</w:t>
      </w:r>
      <w:proofErr w:type="spellEnd"/>
      <w:r w:rsidR="0051178D">
        <w:rPr>
          <w:rFonts w:hAnsi="Times New Roman" w:cs="Times New Roman"/>
          <w:color w:val="002060"/>
          <w:sz w:val="28"/>
          <w:szCs w:val="28"/>
          <w:lang w:val="ru-RU"/>
        </w:rPr>
        <w:t xml:space="preserve"> СОШ ПМО</w:t>
      </w:r>
      <w:r w:rsidRPr="00F54E53">
        <w:rPr>
          <w:rFonts w:hAnsi="Times New Roman" w:cs="Times New Roman"/>
          <w:b/>
          <w:bCs/>
          <w:color w:val="002060"/>
          <w:sz w:val="28"/>
          <w:szCs w:val="24"/>
          <w:lang w:val="ru-RU"/>
        </w:rPr>
        <w:t>»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Исходя из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образовательных потребностей МБОУ «</w:t>
      </w:r>
      <w:proofErr w:type="spellStart"/>
      <w:r w:rsidR="0051178D">
        <w:rPr>
          <w:rFonts w:hAnsi="Times New Roman" w:cs="Times New Roman"/>
          <w:color w:val="002060"/>
          <w:sz w:val="28"/>
          <w:szCs w:val="28"/>
          <w:lang w:val="ru-RU"/>
        </w:rPr>
        <w:t>Сергеевская</w:t>
      </w:r>
      <w:proofErr w:type="spellEnd"/>
      <w:r w:rsidR="0051178D">
        <w:rPr>
          <w:rFonts w:hAnsi="Times New Roman" w:cs="Times New Roman"/>
          <w:color w:val="002060"/>
          <w:sz w:val="28"/>
          <w:szCs w:val="28"/>
          <w:lang w:val="ru-RU"/>
        </w:rPr>
        <w:t xml:space="preserve"> СОШ ПМО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», Программа предусматривает три формы наставничества: «Ученик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– ученик», «Учитель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– учитель», «Студент – ученик».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4"/>
          <w:lang w:val="ru-RU"/>
        </w:rPr>
        <w:t>5.1. Форма наставничества «Ученик</w:t>
      </w:r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b/>
          <w:bCs/>
          <w:color w:val="002060"/>
          <w:sz w:val="28"/>
          <w:szCs w:val="24"/>
          <w:lang w:val="ru-RU"/>
        </w:rPr>
        <w:t>– ученик»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Цель: разносторонняя поддержка обучающихся с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особыми образовательными или социальными потребностями либо временная помощь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адаптации к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новым условиям обучения.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Задачи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:</w:t>
      </w:r>
    </w:p>
    <w:p w:rsidR="009574D4" w:rsidRPr="00F54E53" w:rsidRDefault="00F54E5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Помощь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реализации лидерского потенциала. </w:t>
      </w:r>
    </w:p>
    <w:p w:rsidR="009574D4" w:rsidRPr="00F54E53" w:rsidRDefault="00F54E5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Улучшение образовательных, творческих или спортивных результатов. </w:t>
      </w:r>
    </w:p>
    <w:p w:rsidR="009574D4" w:rsidRPr="00F54E53" w:rsidRDefault="00F54E5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Развитие гибких навыков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метакомпетенций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. </w:t>
      </w:r>
    </w:p>
    <w:p w:rsidR="009574D4" w:rsidRPr="00F54E53" w:rsidRDefault="00F54E5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Оказание помощи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адаптации к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новым условиям среды. </w:t>
      </w:r>
    </w:p>
    <w:p w:rsidR="009574D4" w:rsidRPr="00F54E53" w:rsidRDefault="00F54E5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Создание комфортных условий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коммуникаций внутри образовательной организации. </w:t>
      </w:r>
    </w:p>
    <w:p w:rsidR="009574D4" w:rsidRPr="00F54E53" w:rsidRDefault="00F54E53">
      <w:pPr>
        <w:numPr>
          <w:ilvl w:val="0"/>
          <w:numId w:val="17"/>
        </w:numPr>
        <w:ind w:left="780" w:right="180"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Формирование устойчивого сообщества обучающихся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сообщества благодарных выпускников.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Ожидаемый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результат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:</w:t>
      </w:r>
    </w:p>
    <w:p w:rsidR="009574D4" w:rsidRPr="00F54E53" w:rsidRDefault="00F54E53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Высокий уровень включения наставляемых во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все социальные, культурные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образовательные процессы.</w:t>
      </w:r>
    </w:p>
    <w:p w:rsidR="009574D4" w:rsidRPr="00F54E53" w:rsidRDefault="00F54E53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Повышение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успеваемости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в 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школе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.</w:t>
      </w:r>
    </w:p>
    <w:p w:rsidR="009574D4" w:rsidRPr="00F54E53" w:rsidRDefault="00F54E53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Улучшение психоэмоционального фона внутри группы, класса, школы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целом.</w:t>
      </w:r>
    </w:p>
    <w:p w:rsidR="009574D4" w:rsidRPr="00F54E53" w:rsidRDefault="00F54E53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Численный рост посещаемости творческих кружков, объединений, спортивных секций.</w:t>
      </w:r>
    </w:p>
    <w:p w:rsidR="009574D4" w:rsidRPr="00F54E53" w:rsidRDefault="00F54E53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Количественный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качественный рост успешно реализованных творческих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образовательных проектов.</w:t>
      </w:r>
    </w:p>
    <w:p w:rsidR="009574D4" w:rsidRPr="00F54E53" w:rsidRDefault="00F54E53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lastRenderedPageBreak/>
        <w:t>Снижение числа обучающихся, состоящих на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внутришкольном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 учете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учете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комиссии по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делам несовершеннолетних,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защита их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прав. </w:t>
      </w:r>
    </w:p>
    <w:p w:rsidR="009574D4" w:rsidRPr="00F54E53" w:rsidRDefault="00F54E53">
      <w:pPr>
        <w:numPr>
          <w:ilvl w:val="0"/>
          <w:numId w:val="18"/>
        </w:numPr>
        <w:ind w:left="780" w:right="180"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Снижение количества жалоб от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родителей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педагогов, связанных с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социальной незащищенностью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конфликтами внутри коллектива обучающихся.</w:t>
      </w:r>
    </w:p>
    <w:p w:rsidR="009574D4" w:rsidRPr="00F54E53" w:rsidRDefault="00F54E53">
      <w:pPr>
        <w:rPr>
          <w:rFonts w:hAnsi="Times New Roman" w:cs="Times New Roman"/>
          <w:i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t>Характеристика</w:t>
      </w:r>
      <w:proofErr w:type="spellEnd"/>
      <w:r w:rsidRPr="00F54E53">
        <w:rPr>
          <w:rFonts w:hAnsi="Times New Roman" w:cs="Times New Roman"/>
          <w:i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t>участников</w:t>
      </w:r>
      <w:proofErr w:type="spellEnd"/>
    </w:p>
    <w:tbl>
      <w:tblPr>
        <w:tblStyle w:val="GridTable4Accent5"/>
        <w:tblW w:w="5000" w:type="pct"/>
        <w:tblLook w:val="0600" w:firstRow="0" w:lastRow="0" w:firstColumn="0" w:lastColumn="0" w:noHBand="1" w:noVBand="1"/>
      </w:tblPr>
      <w:tblGrid>
        <w:gridCol w:w="4699"/>
        <w:gridCol w:w="4992"/>
      </w:tblGrid>
      <w:tr w:rsidR="000B47BD" w:rsidRPr="000B47BD" w:rsidTr="00F54E53">
        <w:tc>
          <w:tcPr>
            <w:tcW w:w="4332" w:type="dxa"/>
            <w:shd w:val="clear" w:color="auto" w:fill="FFFF00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Наставник</w:t>
            </w:r>
          </w:p>
        </w:tc>
        <w:tc>
          <w:tcPr>
            <w:tcW w:w="4603" w:type="dxa"/>
            <w:shd w:val="clear" w:color="auto" w:fill="FFFF00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Наставляемый</w:t>
            </w:r>
          </w:p>
        </w:tc>
      </w:tr>
      <w:tr w:rsidR="000B47BD" w:rsidRPr="00D65FD9" w:rsidTr="00F54E53">
        <w:tc>
          <w:tcPr>
            <w:tcW w:w="4332" w:type="dxa"/>
            <w:shd w:val="clear" w:color="auto" w:fill="F2F2F2" w:themeFill="background1" w:themeFillShade="F2"/>
          </w:tcPr>
          <w:p w:rsidR="009574D4" w:rsidRPr="000B47BD" w:rsidRDefault="00F54E53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Активный ученик, обладающий лидерскими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организаторскими качествами, нетривиальностью мышления;</w:t>
            </w:r>
          </w:p>
          <w:p w:rsidR="009574D4" w:rsidRPr="000B47BD" w:rsidRDefault="00F54E53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ученик, демонстрирующий высокие образовательные результаты;</w:t>
            </w:r>
          </w:p>
          <w:p w:rsidR="009574D4" w:rsidRPr="000B47BD" w:rsidRDefault="00F54E53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победитель школьных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региональных олимпиад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соревнований;</w:t>
            </w:r>
          </w:p>
          <w:p w:rsidR="009574D4" w:rsidRPr="000B47BD" w:rsidRDefault="00F54E53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лидер класса или параллели, принимающий активное участие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жизни школы;</w:t>
            </w:r>
          </w:p>
          <w:p w:rsidR="009574D4" w:rsidRPr="000B47BD" w:rsidRDefault="00F54E53">
            <w:pPr>
              <w:numPr>
                <w:ilvl w:val="0"/>
                <w:numId w:val="19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возможный участник всероссийских детско-юношеских организаций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объединений</w:t>
            </w:r>
          </w:p>
        </w:tc>
        <w:tc>
          <w:tcPr>
            <w:tcW w:w="4603" w:type="dxa"/>
            <w:shd w:val="clear" w:color="auto" w:fill="F2F2F2" w:themeFill="background1" w:themeFillShade="F2"/>
          </w:tcPr>
          <w:p w:rsidR="009574D4" w:rsidRPr="000B47BD" w:rsidRDefault="00F54E53">
            <w:pPr>
              <w:numPr>
                <w:ilvl w:val="0"/>
                <w:numId w:val="20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Социально или ценностно-дезориентированный обучающийся более низкой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отношению к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наставнику ступени, демонстрирующий неудовлетворительные образовательные результаты или проблемы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поведением, не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принимающий участия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жизни школы, отстраненный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коллектива;</w:t>
            </w:r>
          </w:p>
          <w:p w:rsidR="009574D4" w:rsidRPr="000B47BD" w:rsidRDefault="00F54E53">
            <w:pPr>
              <w:numPr>
                <w:ilvl w:val="0"/>
                <w:numId w:val="20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обучающийся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особыми образовательными потребностями, нуждающийся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профессиональной поддержке или ресурсах для обмена мнениями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реализации собственных проектов</w:t>
            </w:r>
          </w:p>
        </w:tc>
      </w:tr>
    </w:tbl>
    <w:p w:rsidR="00F54E53" w:rsidRDefault="00F54E53">
      <w:pPr>
        <w:rPr>
          <w:rFonts w:hAnsi="Times New Roman" w:cs="Times New Roman"/>
          <w:i/>
          <w:color w:val="002060"/>
          <w:sz w:val="28"/>
          <w:szCs w:val="24"/>
          <w:lang w:val="ru-RU"/>
        </w:rPr>
      </w:pPr>
    </w:p>
    <w:p w:rsidR="009574D4" w:rsidRPr="00F54E53" w:rsidRDefault="00F54E53">
      <w:pPr>
        <w:rPr>
          <w:rFonts w:hAnsi="Times New Roman" w:cs="Times New Roman"/>
          <w:i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i/>
          <w:color w:val="002060"/>
          <w:sz w:val="28"/>
          <w:szCs w:val="24"/>
          <w:lang w:val="ru-RU"/>
        </w:rPr>
        <w:t>Формы взаимодействия наставников и</w:t>
      </w:r>
      <w:r w:rsidRPr="00F54E53">
        <w:rPr>
          <w:rFonts w:hAnsi="Times New Roman" w:cs="Times New Roman"/>
          <w:i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i/>
          <w:color w:val="002060"/>
          <w:sz w:val="28"/>
          <w:szCs w:val="24"/>
          <w:lang w:val="ru-RU"/>
        </w:rPr>
        <w:t>наставляемых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128"/>
        <w:gridCol w:w="5377"/>
      </w:tblGrid>
      <w:tr w:rsidR="000B47BD" w:rsidRPr="000B47BD" w:rsidTr="00F54E53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Цель</w:t>
            </w:r>
          </w:p>
        </w:tc>
      </w:tr>
      <w:tr w:rsidR="000B47BD" w:rsidRPr="000B47BD" w:rsidTr="00F54E53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Успевающий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 –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неуспевающий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Достижение лучших образовательных результатов</w:t>
            </w:r>
          </w:p>
        </w:tc>
      </w:tr>
      <w:tr w:rsidR="000B47BD" w:rsidRPr="00D65FD9" w:rsidTr="00F54E53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Лидер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 –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пассивный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Психоэмоциональная поддержка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адаптацией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коллективе или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развитием коммуникационных, творческих, лидерских навыков</w:t>
            </w:r>
          </w:p>
        </w:tc>
      </w:tr>
      <w:tr w:rsidR="000B47BD" w:rsidRPr="00D65FD9" w:rsidTr="00F54E53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 w:themeFill="accent4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«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Равный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 –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равному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 w:themeFill="accent4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Обмен навыками для достижения целей</w:t>
            </w:r>
          </w:p>
        </w:tc>
      </w:tr>
      <w:tr w:rsidR="000B47BD" w:rsidRPr="00D65FD9" w:rsidTr="00F54E53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Адаптированный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 –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неадаптированный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Адаптация к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новым условиям обучения</w:t>
            </w:r>
          </w:p>
        </w:tc>
      </w:tr>
    </w:tbl>
    <w:p w:rsidR="009574D4" w:rsidRPr="00F54E53" w:rsidRDefault="00F54E53">
      <w:pPr>
        <w:rPr>
          <w:rFonts w:hAnsi="Times New Roman" w:cs="Times New Roman"/>
          <w:i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t>Механизм</w:t>
      </w:r>
      <w:proofErr w:type="spellEnd"/>
      <w:r w:rsidRPr="00F54E53">
        <w:rPr>
          <w:rFonts w:hAnsi="Times New Roman" w:cs="Times New Roman"/>
          <w:i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t>реализации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97"/>
        <w:gridCol w:w="4608"/>
      </w:tblGrid>
      <w:tr w:rsidR="000B47BD" w:rsidRPr="000B47BD" w:rsidTr="00F54E53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Этапы реализации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Мероприятия</w:t>
            </w:r>
          </w:p>
        </w:tc>
      </w:tr>
      <w:tr w:rsidR="000B47BD" w:rsidRPr="000B47BD" w:rsidTr="00F54E53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Представление программ наставничества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форме «Ученик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ученик»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Ученическая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конференция</w:t>
            </w:r>
            <w:proofErr w:type="spellEnd"/>
          </w:p>
        </w:tc>
      </w:tr>
      <w:tr w:rsidR="000B47BD" w:rsidRPr="00D65FD9" w:rsidTr="00F54E53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Проводится отбор наставников из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числа активных учащихся школьного сообщества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Анкетирование. Собеседование. Использование базы наставников</w:t>
            </w:r>
          </w:p>
        </w:tc>
      </w:tr>
      <w:tr w:rsidR="000B47BD" w:rsidRPr="000B47BD" w:rsidTr="00F54E53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Обучение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Обучение проводится куратором</w:t>
            </w:r>
          </w:p>
        </w:tc>
      </w:tr>
      <w:tr w:rsidR="000B47BD" w:rsidRPr="00D65FD9" w:rsidTr="00F54E53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Отбор учащихся, имеющих особые образовательные потребности, низкую учебную мотивацию, проблемы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адаптацией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коллективе, не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включенных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школьное сообщество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желающих добровольно принять участие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Программе наставничества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Анкетирование. Листы опроса. Использование базы наставляемых</w:t>
            </w:r>
          </w:p>
        </w:tc>
      </w:tr>
      <w:tr w:rsidR="000B47BD" w:rsidRPr="000B47BD" w:rsidTr="00F54E53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E3BC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Формирование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пар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E3BC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После личных встреч, обсуждения вопросов.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Назначается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куратором</w:t>
            </w:r>
            <w:proofErr w:type="spellEnd"/>
          </w:p>
        </w:tc>
      </w:tr>
      <w:tr w:rsidR="000B47BD" w:rsidRPr="000B47BD" w:rsidTr="00F54E53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 w:themeFill="accent4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Наставляемый улучшает свои образовательные результаты, он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интегрирован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школьное сообщество, повышена мотивация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осознанность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 w:themeFill="accent4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Предоставление конкретных результатов взаимодействия (проект, улучшение показателей).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Улучшение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образовательных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результатов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посещаемости</w:t>
            </w:r>
            <w:proofErr w:type="spellEnd"/>
          </w:p>
        </w:tc>
      </w:tr>
      <w:tr w:rsidR="000B47BD" w:rsidRPr="000B47BD" w:rsidTr="00F54E53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Рефлексия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реализации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формы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наставничества</w:t>
            </w:r>
            <w:proofErr w:type="spellEnd"/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Анализ эффективности реализации Программы</w:t>
            </w:r>
          </w:p>
        </w:tc>
      </w:tr>
      <w:tr w:rsidR="000B47BD" w:rsidRPr="000B47BD" w:rsidTr="00F54E53">
        <w:trPr>
          <w:trHeight w:val="364"/>
        </w:trPr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Наставник получает уважаемый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заслуженный статус. Чувствует свою причастность школьному сообществу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Поощрение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ученической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конференции</w:t>
            </w:r>
            <w:proofErr w:type="spellEnd"/>
          </w:p>
        </w:tc>
      </w:tr>
    </w:tbl>
    <w:p w:rsidR="00F54E53" w:rsidRDefault="00F54E53">
      <w:pPr>
        <w:rPr>
          <w:rFonts w:hAnsi="Times New Roman" w:cs="Times New Roman"/>
          <w:b/>
          <w:bCs/>
          <w:color w:val="002060"/>
          <w:sz w:val="28"/>
          <w:szCs w:val="24"/>
        </w:rPr>
      </w:pPr>
    </w:p>
    <w:p w:rsidR="00F54E53" w:rsidRDefault="00F54E53">
      <w:pPr>
        <w:rPr>
          <w:rFonts w:hAnsi="Times New Roman" w:cs="Times New Roman"/>
          <w:b/>
          <w:bCs/>
          <w:color w:val="002060"/>
          <w:sz w:val="28"/>
          <w:szCs w:val="24"/>
        </w:rPr>
      </w:pP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>5.2. Форма наставничества «Учитель – учитель»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Цель: разносторонняя поддержка для успешного закрепления на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месте работы молодого специалиста, повышение его профессионального потенциала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уровня, поддержка нового сотрудника при смене его места работы, 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также создание комфортной профессиональной среды внутри образовательной организации, позволяющей реализовывать актуальные педагогические задачи на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высоком уровне.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Задачи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:</w:t>
      </w:r>
    </w:p>
    <w:p w:rsidR="009574D4" w:rsidRPr="00F54E53" w:rsidRDefault="00F54E5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Способствовать формированию потребности заниматься анализом результатов своей профессиональной деятельности.</w:t>
      </w:r>
    </w:p>
    <w:p w:rsidR="009574D4" w:rsidRPr="00F54E53" w:rsidRDefault="00F54E5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Развивать интерес к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методике построения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организации результативного учебного процесса.</w:t>
      </w:r>
    </w:p>
    <w:p w:rsidR="009574D4" w:rsidRPr="00F54E53" w:rsidRDefault="00F54E5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Ориентировать начинающего педагога на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творческое использование передового педагогического опыта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своей деятельности.</w:t>
      </w:r>
    </w:p>
    <w:p w:rsidR="009574D4" w:rsidRPr="00F54E53" w:rsidRDefault="00F54E5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Прививать молодому специалисту интерес к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педагогической деятельности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целях его закрепления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образовательной организации.</w:t>
      </w:r>
    </w:p>
    <w:p w:rsidR="009574D4" w:rsidRPr="00F54E53" w:rsidRDefault="00F54E53">
      <w:pPr>
        <w:numPr>
          <w:ilvl w:val="0"/>
          <w:numId w:val="21"/>
        </w:numPr>
        <w:ind w:left="780" w:right="180"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Ускорить процесс профессионального становления педагога.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Ожидаемый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результат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:</w:t>
      </w:r>
    </w:p>
    <w:p w:rsidR="009574D4" w:rsidRPr="00F54E53" w:rsidRDefault="00F54E53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Высокий уровень включенности молодых специалистов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новых педагогов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педагогическую работу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культурную жизнь школы.</w:t>
      </w:r>
    </w:p>
    <w:p w:rsidR="009574D4" w:rsidRPr="00F54E53" w:rsidRDefault="00F54E53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Усиление уверенности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собственных силах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развитие личного творческого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педагогического потенциала.</w:t>
      </w:r>
    </w:p>
    <w:p w:rsidR="009574D4" w:rsidRPr="00F54E53" w:rsidRDefault="00F54E53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Улучшение психологического климата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школе.</w:t>
      </w:r>
    </w:p>
    <w:p w:rsidR="009574D4" w:rsidRPr="00F54E53" w:rsidRDefault="00F54E53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Повышение уровня удовлетворенности собственной работой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улучшение психоэмоционального состояния специалистов.</w:t>
      </w:r>
    </w:p>
    <w:p w:rsidR="009574D4" w:rsidRPr="00F54E53" w:rsidRDefault="00F54E53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Рост числа специалистов, желающих продолжить свою работу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коллективе школы.</w:t>
      </w:r>
    </w:p>
    <w:p w:rsidR="009574D4" w:rsidRPr="00F54E53" w:rsidRDefault="00F54E53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Сокращение числа конфликтов с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педагогическим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родительским сообществами.</w:t>
      </w:r>
    </w:p>
    <w:p w:rsidR="009574D4" w:rsidRPr="00F54E53" w:rsidRDefault="00F54E53">
      <w:pPr>
        <w:numPr>
          <w:ilvl w:val="0"/>
          <w:numId w:val="22"/>
        </w:numPr>
        <w:ind w:left="780" w:right="180"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lastRenderedPageBreak/>
        <w:t>Рост числа собственных профессиональных работ (статей, исследований, методических практик молодого специалиста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т.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д.).</w:t>
      </w:r>
    </w:p>
    <w:p w:rsidR="009574D4" w:rsidRPr="00F54E53" w:rsidRDefault="00F54E53">
      <w:pPr>
        <w:rPr>
          <w:rFonts w:hAnsi="Times New Roman" w:cs="Times New Roman"/>
          <w:i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t>Характеристика</w:t>
      </w:r>
      <w:proofErr w:type="spellEnd"/>
      <w:r w:rsidRPr="00F54E53">
        <w:rPr>
          <w:rFonts w:hAnsi="Times New Roman" w:cs="Times New Roman"/>
          <w:i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t>участников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93"/>
        <w:gridCol w:w="4512"/>
      </w:tblGrid>
      <w:tr w:rsidR="000B47BD" w:rsidRPr="000B47BD" w:rsidTr="00F54E53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Наставник</w:t>
            </w:r>
          </w:p>
        </w:tc>
        <w:tc>
          <w:tcPr>
            <w:tcW w:w="4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Наставляемый</w:t>
            </w:r>
          </w:p>
        </w:tc>
      </w:tr>
      <w:tr w:rsidR="000B47BD" w:rsidRPr="00D65FD9" w:rsidTr="00F54E53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Опытный педагог, имеющий профессиональные успехи (победитель различных профессиональных конкурсов, автор учебных пособий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материалов, ведущий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вебинаров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семинаров);</w:t>
            </w:r>
          </w:p>
          <w:p w:rsidR="009574D4" w:rsidRPr="000B47BD" w:rsidRDefault="00F54E53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опытный педагог одного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того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же предметного направления, что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молодой учитель, способный осуществлять всестороннюю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методическую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поддержку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преподавания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отдельных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дисциплин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;</w:t>
            </w:r>
          </w:p>
          <w:p w:rsidR="009574D4" w:rsidRPr="000B47BD" w:rsidRDefault="00F54E53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педагог, склонный к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активной общественной работе, лояльный участник педагогического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школьного сообществ;</w:t>
            </w:r>
          </w:p>
          <w:p w:rsidR="009574D4" w:rsidRPr="000B47BD" w:rsidRDefault="00F54E53">
            <w:pPr>
              <w:numPr>
                <w:ilvl w:val="0"/>
                <w:numId w:val="23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педагог, обладающий лидерскими, организационными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коммуникативными навыками, хорошо развитой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эмпатией</w:t>
            </w:r>
            <w:proofErr w:type="spellEnd"/>
          </w:p>
        </w:tc>
        <w:tc>
          <w:tcPr>
            <w:tcW w:w="4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2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Молодой специалист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опытом работы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0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3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лет, испытывающий трудности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организацией учебного процесса,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взаимодействием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обучающимися, другими педагогами, родителями;</w:t>
            </w:r>
          </w:p>
          <w:p w:rsidR="009574D4" w:rsidRPr="000B47BD" w:rsidRDefault="00F54E53">
            <w:pPr>
              <w:numPr>
                <w:ilvl w:val="0"/>
                <w:numId w:val="2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специалист, находящийся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процессе адаптации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новом месте работы, которому необходимо получать представление 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традициях, особенностях, регламенте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принципах образовательной организации;</w:t>
            </w:r>
          </w:p>
          <w:p w:rsidR="009574D4" w:rsidRPr="000B47BD" w:rsidRDefault="00F54E53">
            <w:pPr>
              <w:numPr>
                <w:ilvl w:val="0"/>
                <w:numId w:val="24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педагог, находящийся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состоянии эмоционального выгорания, хронической усталости</w:t>
            </w:r>
          </w:p>
        </w:tc>
      </w:tr>
    </w:tbl>
    <w:p w:rsidR="009574D4" w:rsidRPr="00F54E53" w:rsidRDefault="00F54E53">
      <w:pPr>
        <w:rPr>
          <w:rFonts w:hAnsi="Times New Roman" w:cs="Times New Roman"/>
          <w:i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i/>
          <w:color w:val="002060"/>
          <w:sz w:val="28"/>
          <w:szCs w:val="24"/>
          <w:lang w:val="ru-RU"/>
        </w:rPr>
        <w:t>Формы взаимодействия наставников и</w:t>
      </w:r>
      <w:r w:rsidRPr="00F54E53">
        <w:rPr>
          <w:rFonts w:hAnsi="Times New Roman" w:cs="Times New Roman"/>
          <w:i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i/>
          <w:color w:val="002060"/>
          <w:sz w:val="28"/>
          <w:szCs w:val="24"/>
          <w:lang w:val="ru-RU"/>
        </w:rPr>
        <w:t>наставляемых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360"/>
        <w:gridCol w:w="6145"/>
      </w:tblGrid>
      <w:tr w:rsidR="000B47BD" w:rsidRPr="000B47BD" w:rsidTr="00F54E53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Цель</w:t>
            </w:r>
          </w:p>
        </w:tc>
      </w:tr>
      <w:tr w:rsidR="000B47BD" w:rsidRPr="00D65FD9" w:rsidTr="00F54E53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 w:themeFill="accent2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Опытный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педагог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 –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молодой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специалист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 w:themeFill="accent2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Поддержка для приобретения необходимых профессиональных навыков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закрепления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месте работы</w:t>
            </w:r>
          </w:p>
        </w:tc>
      </w:tr>
      <w:tr w:rsidR="000B47BD" w:rsidRPr="00D65FD9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«Опытный классный руководитель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молодой специалист»</w:t>
            </w:r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Поддержка для приобретения необходимых профессиональных навыков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работе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классным коллективом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закрепления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месте работы</w:t>
            </w:r>
          </w:p>
        </w:tc>
      </w:tr>
      <w:tr w:rsidR="000B47BD" w:rsidRPr="00D65FD9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«Лидер педагогического сообщества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педагог, испытывающий проблемы»</w:t>
            </w:r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психоэмоциональной поддержки, сочетаемой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профессиональной помощью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приобретению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развитию педагогических талантов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инициатив</w:t>
            </w:r>
          </w:p>
        </w:tc>
      </w:tr>
      <w:tr w:rsidR="000B47BD" w:rsidRPr="00D65FD9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Педагог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новатор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 –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консервативный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педагог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Помощь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овладении современными программами, цифровыми навыками, ИКТ-компетенциями</w:t>
            </w:r>
          </w:p>
        </w:tc>
      </w:tr>
      <w:tr w:rsidR="000B47BD" w:rsidRPr="00D65FD9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Опытный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предметник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 –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неопытный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предметник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Методическая поддержка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конкретному предмету</w:t>
            </w:r>
          </w:p>
        </w:tc>
      </w:tr>
    </w:tbl>
    <w:p w:rsidR="009574D4" w:rsidRPr="00F54E53" w:rsidRDefault="00F54E53">
      <w:pPr>
        <w:rPr>
          <w:rFonts w:hAnsi="Times New Roman" w:cs="Times New Roman"/>
          <w:i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t>Механизм</w:t>
      </w:r>
      <w:proofErr w:type="spellEnd"/>
      <w:r w:rsidRPr="00F54E53">
        <w:rPr>
          <w:rFonts w:hAnsi="Times New Roman" w:cs="Times New Roman"/>
          <w:i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t>реализации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44"/>
        <w:gridCol w:w="4461"/>
      </w:tblGrid>
      <w:tr w:rsidR="000B47BD" w:rsidRPr="000B47BD" w:rsidTr="00F54E53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Этапы реализации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Мероприятия</w:t>
            </w:r>
          </w:p>
        </w:tc>
      </w:tr>
      <w:tr w:rsidR="000B47BD" w:rsidRPr="000B47BD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Представление программ наставничества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форме «Учитель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учитель»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Педагогический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совет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.</w:t>
            </w:r>
          </w:p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Методический совет</w:t>
            </w:r>
          </w:p>
        </w:tc>
      </w:tr>
      <w:tr w:rsidR="000B47BD" w:rsidRPr="000B47BD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Отбор наставников из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числа активных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опытных педагогов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педагогов, самостоятельно выражающих желание помочь педагогу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Анкетирование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. Использование базы наставников</w:t>
            </w:r>
          </w:p>
        </w:tc>
      </w:tr>
      <w:tr w:rsidR="000B47BD" w:rsidRPr="000B47BD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Обучение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Обучающий семинар</w:t>
            </w:r>
          </w:p>
        </w:tc>
      </w:tr>
      <w:tr w:rsidR="000B47BD" w:rsidRPr="00D65FD9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Отбор педагогов, испытывающих профессиональные проблемы, проблемы адаптации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желающих добровольно принять участие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Программе наставничества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Анкетирование. Листы опроса. Использование базы наставляемых</w:t>
            </w:r>
          </w:p>
        </w:tc>
      </w:tr>
      <w:tr w:rsidR="000B47BD" w:rsidRPr="000B47BD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Формирование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пар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Методический совет</w:t>
            </w:r>
          </w:p>
        </w:tc>
      </w:tr>
      <w:tr w:rsidR="000B47BD" w:rsidRPr="00D65FD9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Повышение квалификации наставляемого, закрепление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профессии. Творческая деятельность. Успешная адаптация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Тестирование. Проведение мастер-классов, открытых уроков</w:t>
            </w:r>
          </w:p>
        </w:tc>
      </w:tr>
      <w:tr w:rsidR="000B47BD" w:rsidRPr="000B47BD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Рефлексия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реализации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формы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наставничества</w:t>
            </w:r>
            <w:proofErr w:type="spellEnd"/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Анализ эффективности реализации Программы</w:t>
            </w:r>
          </w:p>
        </w:tc>
      </w:tr>
      <w:tr w:rsidR="000B47BD" w:rsidRPr="00D65FD9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Наставник получает уважаемый 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заслуженный статус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Поощрение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педагогическом совете 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или методическом совете школы</w:t>
            </w:r>
          </w:p>
        </w:tc>
      </w:tr>
    </w:tbl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4"/>
          <w:lang w:val="ru-RU"/>
        </w:rPr>
        <w:lastRenderedPageBreak/>
        <w:t>5.3. Форма наставничества «Студент – ученик»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Цель: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успешное формирование у ученика представлений о следующей ступени образования;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улучшение образовательных результатов и мотивации;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расширение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метакомпетенций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;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появление ресурсов для осознанного выбора будущей личностной, образовательной и профессиональной траекторий развития.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Задачи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:</w:t>
      </w:r>
    </w:p>
    <w:p w:rsidR="009574D4" w:rsidRPr="00F54E53" w:rsidRDefault="00F54E53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Помощь в определении личных образовательных перспектив, осознании своего образовательного и личностного потенциала; осознанный выбор дальнейших траекторий обучения.</w:t>
      </w:r>
    </w:p>
    <w:p w:rsidR="009574D4" w:rsidRPr="00F54E53" w:rsidRDefault="00F54E53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Развитие гибких навыков: коммуникация, целеполагание, планирование, организация.</w:t>
      </w:r>
    </w:p>
    <w:p w:rsidR="009574D4" w:rsidRPr="00F54E53" w:rsidRDefault="00F54E53">
      <w:pPr>
        <w:numPr>
          <w:ilvl w:val="0"/>
          <w:numId w:val="25"/>
        </w:numPr>
        <w:ind w:left="780" w:right="180"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Укрепление связи между региональными образовательными организациями и повышение процента успешно перешедших на новый уровень образования, формирование устойчивого студенческого и школьного сообществ.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Ожидаемый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результат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:</w:t>
      </w:r>
    </w:p>
    <w:p w:rsidR="009574D4" w:rsidRPr="00F54E53" w:rsidRDefault="00F54E53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Повышение успеваемости и улучшение психоэмоционального фона внутри образовательной организации.</w:t>
      </w:r>
    </w:p>
    <w:p w:rsidR="009574D4" w:rsidRPr="00F54E53" w:rsidRDefault="00F54E53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Количественный и качественный рост успешно реализованных образовательных и культурных проектов обучающихся.</w:t>
      </w:r>
    </w:p>
    <w:p w:rsidR="009574D4" w:rsidRPr="00F54E53" w:rsidRDefault="00F54E53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Снижение числа социально и профессионально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дезориентированнных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 обучающихся, состоящих на учете в полиции и психоневрологических диспансерах.</w:t>
      </w:r>
    </w:p>
    <w:p w:rsidR="009574D4" w:rsidRPr="00F54E53" w:rsidRDefault="00F54E53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Увеличение числа обучающихся, планирующих стать наставниками в будущем и присоединиться к сообществу благодарных выпускников.</w:t>
      </w:r>
    </w:p>
    <w:p w:rsidR="009574D4" w:rsidRPr="00F54E53" w:rsidRDefault="00F54E53">
      <w:pPr>
        <w:numPr>
          <w:ilvl w:val="0"/>
          <w:numId w:val="26"/>
        </w:numPr>
        <w:ind w:left="780" w:right="180"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Увеличение числа обучающихся, поступающих на охваченные программами наставничества направления подготовки.</w:t>
      </w:r>
    </w:p>
    <w:p w:rsidR="00F54E53" w:rsidRPr="009D4E8C" w:rsidRDefault="00F54E53">
      <w:pPr>
        <w:rPr>
          <w:rFonts w:hAnsi="Times New Roman" w:cs="Times New Roman"/>
          <w:i/>
          <w:color w:val="002060"/>
          <w:sz w:val="28"/>
          <w:szCs w:val="24"/>
          <w:lang w:val="ru-RU"/>
        </w:rPr>
      </w:pPr>
    </w:p>
    <w:p w:rsidR="009574D4" w:rsidRPr="00F54E53" w:rsidRDefault="00F54E53">
      <w:pPr>
        <w:rPr>
          <w:rFonts w:hAnsi="Times New Roman" w:cs="Times New Roman"/>
          <w:i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lastRenderedPageBreak/>
        <w:t>Характеристика</w:t>
      </w:r>
      <w:proofErr w:type="spellEnd"/>
      <w:r w:rsidRPr="00F54E53">
        <w:rPr>
          <w:rFonts w:hAnsi="Times New Roman" w:cs="Times New Roman"/>
          <w:i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t>участников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52"/>
        <w:gridCol w:w="4753"/>
      </w:tblGrid>
      <w:tr w:rsidR="000B47BD" w:rsidRPr="000B47BD" w:rsidTr="00F54E53"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Наставник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Наставляемый</w:t>
            </w:r>
          </w:p>
        </w:tc>
      </w:tr>
      <w:tr w:rsidR="000B47BD" w:rsidRPr="00D65FD9"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27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Ответственный, социально активный студент с выраженной гражданской и ценностной позицией, мотивированный к самосовершенствованию и преобразованию окружающей среды;</w:t>
            </w:r>
          </w:p>
          <w:p w:rsidR="009574D4" w:rsidRPr="000B47BD" w:rsidRDefault="00F54E53">
            <w:pPr>
              <w:numPr>
                <w:ilvl w:val="0"/>
                <w:numId w:val="27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участник образовательных, спортивных, творческих проектов;</w:t>
            </w:r>
          </w:p>
          <w:p w:rsidR="009574D4" w:rsidRPr="000B47BD" w:rsidRDefault="00F54E53">
            <w:pPr>
              <w:numPr>
                <w:ilvl w:val="0"/>
                <w:numId w:val="27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увлекающийся и способный передать свою «творческую энергию»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 интересы другим;</w:t>
            </w:r>
          </w:p>
          <w:p w:rsidR="009574D4" w:rsidRPr="000B47BD" w:rsidRDefault="00F54E53">
            <w:pPr>
              <w:numPr>
                <w:ilvl w:val="0"/>
                <w:numId w:val="27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образец для подражания в плане межличностных отношений, личной самоорганизации и профессиональной компетентности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numPr>
                <w:ilvl w:val="0"/>
                <w:numId w:val="2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Пассивный.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Низкомотивированный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, дезориентированный ученик старших классов, не имеющий желания самостоятельно выбирать образовательную траекторию, плохо информированный о карьерных и образовательных перспективах, равнодушный к процессам внутри школы и ее сообщества;</w:t>
            </w:r>
          </w:p>
          <w:p w:rsidR="009574D4" w:rsidRPr="000B47BD" w:rsidRDefault="00F54E53">
            <w:pPr>
              <w:numPr>
                <w:ilvl w:val="0"/>
                <w:numId w:val="28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активный. Мотивированный к получению большего объема информации о карьерных и образовательных возможностях ученик, желающий развить собственные навыки и приобрести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метакомпетенции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, но не обладающий ресурсом для их получения</w:t>
            </w:r>
          </w:p>
        </w:tc>
      </w:tr>
    </w:tbl>
    <w:p w:rsidR="009574D4" w:rsidRPr="00F54E53" w:rsidRDefault="00F54E53">
      <w:pPr>
        <w:rPr>
          <w:rFonts w:hAnsi="Times New Roman" w:cs="Times New Roman"/>
          <w:i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i/>
          <w:color w:val="002060"/>
          <w:sz w:val="28"/>
          <w:szCs w:val="24"/>
          <w:lang w:val="ru-RU"/>
        </w:rPr>
        <w:t>Формы взаимодействия наставников и</w:t>
      </w:r>
      <w:r w:rsidRPr="00F54E53">
        <w:rPr>
          <w:rFonts w:hAnsi="Times New Roman" w:cs="Times New Roman"/>
          <w:i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i/>
          <w:color w:val="002060"/>
          <w:sz w:val="28"/>
          <w:szCs w:val="24"/>
          <w:lang w:val="ru-RU"/>
        </w:rPr>
        <w:t>наставляемых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812"/>
        <w:gridCol w:w="6693"/>
      </w:tblGrid>
      <w:tr w:rsidR="000B47BD" w:rsidRPr="000B47BD" w:rsidTr="00F54E53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Цель</w:t>
            </w:r>
          </w:p>
        </w:tc>
      </w:tr>
      <w:tr w:rsidR="000B47BD" w:rsidRPr="00D65FD9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Студент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–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неуспевающий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ученик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Поддержка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для улучшения образовательных результатов и приобретения навыков самоорганизации и самодисциплины</w:t>
            </w:r>
          </w:p>
        </w:tc>
      </w:tr>
      <w:tr w:rsidR="000B47BD" w:rsidRPr="00D65FD9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Студент-лидер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–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равнодушный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ученик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Психоэмоциональная и ценностная поддержка с развитием коммуникативных, творческих, лидерских навыков.</w:t>
            </w:r>
          </w:p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Мотивация на саморазвитие, образование и осознанный выбор траектории, включение в школьное сообщество</w:t>
            </w:r>
          </w:p>
        </w:tc>
      </w:tr>
      <w:tr w:rsidR="000B47BD" w:rsidRPr="00D65FD9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«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Равный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–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равному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Обмен навыками. Например, когда наставник обладает критическим мышлением, а наставляемый – креативным.</w:t>
            </w:r>
          </w:p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Взаимная поддержка, активная внеурочная деятельность</w:t>
            </w:r>
          </w:p>
        </w:tc>
      </w:tr>
      <w:tr w:rsidR="000B47BD" w:rsidRPr="00D65FD9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«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Студент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–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ученик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–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автор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проекта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»</w:t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Совместная работа над проектом (творческим, образовательным, предпринимательским), при которой наставник выполняет роль куратора и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тьютора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, а наставляемый на конкретном примере учится реализовывать свой потенциал, улучшая и совершенствуя навыки</w:t>
            </w:r>
          </w:p>
        </w:tc>
      </w:tr>
    </w:tbl>
    <w:p w:rsidR="00F54E53" w:rsidRPr="009D4E8C" w:rsidRDefault="00F54E53">
      <w:pPr>
        <w:rPr>
          <w:rFonts w:hAnsi="Times New Roman" w:cs="Times New Roman"/>
          <w:i/>
          <w:color w:val="002060"/>
          <w:sz w:val="28"/>
          <w:szCs w:val="24"/>
          <w:lang w:val="ru-RU"/>
        </w:rPr>
      </w:pPr>
    </w:p>
    <w:p w:rsidR="009574D4" w:rsidRPr="00F54E53" w:rsidRDefault="00F54E53">
      <w:pPr>
        <w:rPr>
          <w:rFonts w:hAnsi="Times New Roman" w:cs="Times New Roman"/>
          <w:i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t>Механизм</w:t>
      </w:r>
      <w:proofErr w:type="spellEnd"/>
      <w:r w:rsidRPr="00F54E53">
        <w:rPr>
          <w:rFonts w:hAnsi="Times New Roman" w:cs="Times New Roman"/>
          <w:i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i/>
          <w:color w:val="002060"/>
          <w:sz w:val="28"/>
          <w:szCs w:val="24"/>
        </w:rPr>
        <w:t>реализации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05"/>
        <w:gridCol w:w="4800"/>
      </w:tblGrid>
      <w:tr w:rsidR="000B47BD" w:rsidRPr="000B47BD" w:rsidTr="00F54E53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Этапы реализации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Мероприятия</w:t>
            </w:r>
          </w:p>
        </w:tc>
      </w:tr>
      <w:tr w:rsidR="000B47BD" w:rsidRPr="000B47BD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Представление программ наставничества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форме «Студент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ученик»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Ученическая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конференция</w:t>
            </w:r>
            <w:proofErr w:type="spellEnd"/>
          </w:p>
        </w:tc>
      </w:tr>
      <w:tr w:rsidR="000B47BD" w:rsidRPr="000B47BD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Отбор наставников из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числа активных выпускников –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студентов вузов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Анкетирование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. Использование базы наставников</w:t>
            </w:r>
          </w:p>
        </w:tc>
      </w:tr>
      <w:tr w:rsidR="000B47BD" w:rsidRPr="00D65FD9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Обучение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Обучение проводится куратором программы наставничества при необходимости</w:t>
            </w:r>
          </w:p>
        </w:tc>
      </w:tr>
      <w:tr w:rsidR="000B47BD" w:rsidRPr="00D65FD9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Отбор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учащихся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:</w:t>
            </w:r>
          </w:p>
          <w:p w:rsidR="009574D4" w:rsidRPr="000B47BD" w:rsidRDefault="00F54E53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имеющих проблемы с учебой;</w:t>
            </w:r>
          </w:p>
          <w:p w:rsidR="009574D4" w:rsidRPr="000B47BD" w:rsidRDefault="00F54E53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немотивированных;</w:t>
            </w:r>
          </w:p>
          <w:p w:rsidR="009574D4" w:rsidRPr="000B47BD" w:rsidRDefault="00F54E53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не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умеющих строить свою образовательную траекторию;</w:t>
            </w:r>
          </w:p>
          <w:p w:rsidR="009574D4" w:rsidRPr="000B47BD" w:rsidRDefault="00F54E53">
            <w:pPr>
              <w:numPr>
                <w:ilvl w:val="0"/>
                <w:numId w:val="29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особыми образовательными потребности, не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имеющими возможности реализовать себя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рамках школьной программы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Анкетирование. Листы опроса. Использование базы наставляемых</w:t>
            </w:r>
          </w:p>
        </w:tc>
      </w:tr>
      <w:tr w:rsidR="000B47BD" w:rsidRPr="00D65FD9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Формирование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пар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Личные встречи или групповая работа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формате «быстрых встреч»</w:t>
            </w:r>
          </w:p>
        </w:tc>
      </w:tr>
      <w:tr w:rsidR="000B47BD" w:rsidRPr="000B47BD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Повышение образовательных результатов </w:t>
            </w:r>
            <w:proofErr w:type="gramStart"/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</w:t>
            </w:r>
            <w:proofErr w:type="gram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Определение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образовательной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траектории</w:t>
            </w:r>
            <w:proofErr w:type="spellEnd"/>
          </w:p>
        </w:tc>
      </w:tr>
      <w:tr w:rsidR="000B47BD" w:rsidRPr="000B47BD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Рефлексия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реализации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формы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наставничества</w:t>
            </w:r>
            <w:proofErr w:type="spellEnd"/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Анализ эффективности реализации Программы</w:t>
            </w:r>
          </w:p>
        </w:tc>
      </w:tr>
      <w:tr w:rsidR="000B47BD" w:rsidRPr="00D65FD9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Наставник получает уважаемый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заслуженный статус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Поощрение наставляемого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ученической конференции</w:t>
            </w:r>
          </w:p>
        </w:tc>
      </w:tr>
    </w:tbl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4"/>
          <w:lang w:val="ru-RU"/>
        </w:rPr>
        <w:t>6. Мониторинг и</w:t>
      </w:r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b/>
          <w:bCs/>
          <w:color w:val="002060"/>
          <w:sz w:val="28"/>
          <w:szCs w:val="24"/>
          <w:lang w:val="ru-RU"/>
        </w:rPr>
        <w:t>оценка результатов реализации Программы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Мониторинг процесса реализации Программы наставничества предполагает систему сбора, обработки, хранения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использования информации о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Программе наставничества и/или отдельных ее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элементах.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Организация систематического мониторинга программ наставничества дает возможность четко представлять, как происходит процесс наставничества, какие происходят изменения во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взаимодействиях наставника с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наставляемым (группой наставляемых), 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также какова динамика развития наставляемых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удовлетворенности наставника своей деятельностью.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Мониторинг программы наставничества состоит из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двух основных этапов:</w:t>
      </w:r>
    </w:p>
    <w:p w:rsidR="009574D4" w:rsidRPr="00F54E53" w:rsidRDefault="00F54E53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Оценка качества процесса реализации Программы наставничества.</w:t>
      </w:r>
    </w:p>
    <w:p w:rsidR="009574D4" w:rsidRPr="00F54E53" w:rsidRDefault="00F54E53">
      <w:pPr>
        <w:numPr>
          <w:ilvl w:val="0"/>
          <w:numId w:val="30"/>
        </w:numPr>
        <w:ind w:left="780" w:right="180"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Оценка мотивационно-личностного,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компетентностного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, профессионального роста участников, динамики образовательных результатов.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Этап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1.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Первый этап мониторинга направлен на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изучение (оценку) качества реализуемой Программы наставничества, ее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сильных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слабых сторон, качества совместной работы пар или групп «наставник – наставляемый».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Цели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мониторинга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:</w:t>
      </w:r>
    </w:p>
    <w:p w:rsidR="009574D4" w:rsidRPr="00F54E53" w:rsidRDefault="00F54E53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Оценка качества реализуемой Программы наставничества.</w:t>
      </w:r>
    </w:p>
    <w:p w:rsidR="009574D4" w:rsidRPr="00F54E53" w:rsidRDefault="00F54E53">
      <w:pPr>
        <w:numPr>
          <w:ilvl w:val="0"/>
          <w:numId w:val="31"/>
        </w:numPr>
        <w:ind w:left="780" w:right="180"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Оценка эффективности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полезности Программы как инструмента повышения социального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профессионального благополучия внутри образовательной организации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сотрудничающих с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ней организаций или индивидов.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lastRenderedPageBreak/>
        <w:t>Задачи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мониторинга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:</w:t>
      </w:r>
    </w:p>
    <w:p w:rsidR="009574D4" w:rsidRPr="00F54E53" w:rsidRDefault="00F54E53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сбор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анализ обратной связи от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участников (метод анкетирования);</w:t>
      </w:r>
    </w:p>
    <w:p w:rsidR="009574D4" w:rsidRPr="00F54E53" w:rsidRDefault="00F54E53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обоснование требований к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процессу реализации Программы наставничества, к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личности наставника;</w:t>
      </w:r>
    </w:p>
    <w:p w:rsidR="009574D4" w:rsidRPr="00F54E53" w:rsidRDefault="00F54E53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контроль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хода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Программы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</w:rPr>
        <w:t>наставничества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</w:rPr>
        <w:t>;</w:t>
      </w:r>
    </w:p>
    <w:p w:rsidR="009574D4" w:rsidRPr="00F54E53" w:rsidRDefault="00F54E53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описание особенностей взаимодействия наставника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наставляемого (группы наставляемых);</w:t>
      </w:r>
    </w:p>
    <w:p w:rsidR="009574D4" w:rsidRPr="00F54E53" w:rsidRDefault="00F54E53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определение условий эффективной Программы наставничества;</w:t>
      </w:r>
    </w:p>
    <w:p w:rsidR="009574D4" w:rsidRPr="00F54E53" w:rsidRDefault="00F54E53">
      <w:pPr>
        <w:numPr>
          <w:ilvl w:val="0"/>
          <w:numId w:val="32"/>
        </w:numPr>
        <w:ind w:left="780" w:right="180"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контроль показателей социального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профессионального благополучия.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Оформление результатов.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результатам первого этапа мониторинга проводится анализ реализуемой Программы наставничества. Анализ проводит куратор Программы.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Сбор данных для построения анализа осуществляется посредством анкет. Анкета содержит открытые вопросы, закрытые вопросы, вопросы с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оценочным параметром. Анкета учитывает особенности требований к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трем формам наставничества.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Этап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2.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Второй этап мониторинга позволяет оценить:</w:t>
      </w:r>
    </w:p>
    <w:p w:rsidR="009574D4" w:rsidRPr="00F54E53" w:rsidRDefault="00F54E53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мотивационно-личностный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профессиональный рост участников программы наставничества;</w:t>
      </w:r>
    </w:p>
    <w:p w:rsidR="009574D4" w:rsidRPr="00F54E53" w:rsidRDefault="00F54E53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развитие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метапредметных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 навыков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уровня вовлеченности обучающихся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образовательную деятельность;</w:t>
      </w:r>
    </w:p>
    <w:p w:rsidR="009574D4" w:rsidRPr="00F54E53" w:rsidRDefault="00F54E53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качество изменений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освоении обучающимися образовательных программ;</w:t>
      </w:r>
    </w:p>
    <w:p w:rsidR="009574D4" w:rsidRPr="00F54E53" w:rsidRDefault="00F54E53">
      <w:pPr>
        <w:numPr>
          <w:ilvl w:val="0"/>
          <w:numId w:val="33"/>
        </w:numPr>
        <w:ind w:left="780" w:right="180"/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динамику образовательных результатов с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учетом эмоционально-личностных, интеллектуальных, мотивационных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социальных черт участников.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Основываясь на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результатах данного этапа, можно выдвинуть предположение о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наличии положительной динамики влияния программ наставничества 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lastRenderedPageBreak/>
        <w:t>на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повышение активности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заинтересованности участников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образовательной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профессиональной деятельности, о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снижении уровня тревожности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коллективе, 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также о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наиболее рациональной и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эффективной стратегии дальнейшего формирования пар «наставник – наставляемый».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Процесс мониторинга влияния программ на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 xml:space="preserve">всех участников включает два </w:t>
      </w:r>
      <w:proofErr w:type="spellStart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подэтапа</w:t>
      </w:r>
      <w:proofErr w:type="spellEnd"/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, первый из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которых осуществляется до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входа в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программу наставничества, а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второй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– по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итогам прохождения программы. Соответственно, все зависимые от</w:t>
      </w:r>
      <w:r w:rsidRPr="00F54E53">
        <w:rPr>
          <w:rFonts w:hAnsi="Times New Roman" w:cs="Times New Roman"/>
          <w:color w:val="002060"/>
          <w:sz w:val="28"/>
          <w:szCs w:val="24"/>
        </w:rPr>
        <w:t> </w:t>
      </w: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воздействия Программы наставничества параметры фиксируются дважды.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4"/>
          <w:lang w:val="ru-RU"/>
        </w:rPr>
        <w:t>Для оценки эффективности Программы наставничества проводится анализ соответствия результатов реализации Программы показателям.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4"/>
        </w:rPr>
      </w:pPr>
      <w:proofErr w:type="spellStart"/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>Показатели</w:t>
      </w:r>
      <w:proofErr w:type="spellEnd"/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> </w:t>
      </w:r>
      <w:proofErr w:type="spellStart"/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>эффективности</w:t>
      </w:r>
      <w:proofErr w:type="spellEnd"/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> </w:t>
      </w:r>
      <w:proofErr w:type="spellStart"/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>реализации</w:t>
      </w:r>
      <w:proofErr w:type="spellEnd"/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>Программы</w:t>
      </w:r>
      <w:proofErr w:type="spellEnd"/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 xml:space="preserve"> </w:t>
      </w:r>
      <w:proofErr w:type="spellStart"/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>наставничества</w:t>
      </w:r>
      <w:proofErr w:type="spellEnd"/>
      <w:r w:rsidRPr="00F54E53">
        <w:rPr>
          <w:rFonts w:hAnsi="Times New Roman" w:cs="Times New Roman"/>
          <w:b/>
          <w:bCs/>
          <w:color w:val="002060"/>
          <w:sz w:val="28"/>
          <w:szCs w:val="24"/>
        </w:rPr>
        <w:t xml:space="preserve"> </w:t>
      </w:r>
    </w:p>
    <w:tbl>
      <w:tblPr>
        <w:tblW w:w="5216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72"/>
        <w:gridCol w:w="3161"/>
        <w:gridCol w:w="1581"/>
        <w:gridCol w:w="1587"/>
        <w:gridCol w:w="1940"/>
      </w:tblGrid>
      <w:tr w:rsidR="000B47BD" w:rsidRPr="000B47BD" w:rsidTr="00F54E5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 w:rsidP="00F54E53">
            <w:pPr>
              <w:jc w:val="center"/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175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 w:rsidP="00F54E53">
            <w:pPr>
              <w:jc w:val="center"/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231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 w:rsidP="00F54E53">
            <w:pPr>
              <w:jc w:val="center"/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Проявление</w:t>
            </w:r>
            <w:proofErr w:type="spellEnd"/>
          </w:p>
        </w:tc>
      </w:tr>
      <w:tr w:rsidR="000B47BD" w:rsidRPr="000B47BD" w:rsidTr="00F54E5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 w:rsidP="00F54E53">
            <w:pPr>
              <w:ind w:left="75" w:right="75"/>
              <w:jc w:val="center"/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75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 w:rsidP="00F54E53">
            <w:pPr>
              <w:ind w:left="75" w:right="75"/>
              <w:jc w:val="center"/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 w:rsidP="00F54E53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Проявляется в</w:t>
            </w: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полной мере,</w:t>
            </w:r>
          </w:p>
          <w:p w:rsidR="009574D4" w:rsidRPr="000B47BD" w:rsidRDefault="00F54E53" w:rsidP="00F54E53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2</w:t>
            </w: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 w:rsidP="00F54E53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Частично</w:t>
            </w:r>
            <w:proofErr w:type="spellEnd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проявляется</w:t>
            </w:r>
            <w:proofErr w:type="spellEnd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,</w:t>
            </w:r>
          </w:p>
          <w:p w:rsidR="009574D4" w:rsidRPr="000B47BD" w:rsidRDefault="00F54E53" w:rsidP="00F54E53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1 балл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 w:rsidP="00F54E53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Не проявляется,</w:t>
            </w:r>
          </w:p>
          <w:p w:rsidR="009574D4" w:rsidRPr="000B47BD" w:rsidRDefault="00F54E53" w:rsidP="00F54E53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0 баллов</w:t>
            </w:r>
          </w:p>
        </w:tc>
      </w:tr>
      <w:tr w:rsidR="000B47BD" w:rsidRPr="00D65FD9" w:rsidTr="00F54E5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Оценка программы наставничества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организации</w:t>
            </w:r>
          </w:p>
          <w:p w:rsidR="009574D4" w:rsidRPr="000B47BD" w:rsidRDefault="009574D4">
            <w:pPr>
              <w:rPr>
                <w:color w:val="002060"/>
                <w:lang w:val="ru-RU"/>
              </w:rPr>
            </w:pPr>
          </w:p>
          <w:p w:rsidR="009574D4" w:rsidRPr="000B47BD" w:rsidRDefault="009574D4">
            <w:pPr>
              <w:rPr>
                <w:color w:val="002060"/>
                <w:lang w:val="ru-RU"/>
              </w:rPr>
            </w:pPr>
          </w:p>
          <w:p w:rsidR="009574D4" w:rsidRPr="000B47BD" w:rsidRDefault="00F54E53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</w:p>
        </w:tc>
        <w:tc>
          <w:tcPr>
            <w:tcW w:w="1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Соответствие наставнической деятельности цели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задачам,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которым она осуществляется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</w:tr>
      <w:tr w:rsidR="000B47BD" w:rsidRPr="00D65FD9" w:rsidTr="00F54E5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1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Оценка соответствия организации наставнической деятельности принципам, заложенным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</w:tr>
      <w:tr w:rsidR="000B47BD" w:rsidRPr="00D65FD9" w:rsidTr="00F54E5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1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Соответствие наставнической деятельности современным 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подходам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технологиям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</w:tr>
      <w:tr w:rsidR="000B47BD" w:rsidRPr="00D65FD9" w:rsidTr="00F54E5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1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Наличие комфортного психологического климата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</w:tr>
      <w:tr w:rsidR="000B47BD" w:rsidRPr="00D65FD9" w:rsidTr="00F54E5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1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Логичность деятельности наставника, понимание им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ситуации наставляемого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правильность выбора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основного направления взаимодействия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</w:tr>
      <w:tr w:rsidR="000B47BD" w:rsidRPr="00D65FD9" w:rsidTr="00F54E5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Определение эффективности участников наставнической деятельности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1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Степень удовлетворенности всех участников наставнической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</w:tr>
      <w:tr w:rsidR="000B47BD" w:rsidRPr="00D65FD9" w:rsidTr="00F54E5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1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Уровень удовлетворенности партнеров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взаимодействия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наставнической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</w:tr>
      <w:tr w:rsidR="000B47BD" w:rsidRPr="00D65FD9" w:rsidTr="00F54E5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Изменения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в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личности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наставляемого</w:t>
            </w:r>
            <w:proofErr w:type="spellEnd"/>
          </w:p>
        </w:tc>
        <w:tc>
          <w:tcPr>
            <w:tcW w:w="1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Активность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заинтересованность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участии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мероприятиях, связанных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наставнической деятельностью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</w:tr>
      <w:tr w:rsidR="000B47BD" w:rsidRPr="00D65FD9" w:rsidTr="00F54E5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1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Степень применения наставляемыми полученных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наставника знаний, умений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опыта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профессиональных (учебных, жизненных) ситуациях, активная гражданская позиция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9574D4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</w:p>
        </w:tc>
      </w:tr>
    </w:tbl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lastRenderedPageBreak/>
        <w:t>15–18 баллов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оптимальный уровень;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9–14 баллов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допустимый уровень;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0–8 баллов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недопустимый уровень.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Результатом успешного мониторинга будет аналитика реализуемой Программы наставничества, которая позволит выделить ее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сильные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слабые стороны, изменения качественных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количественных показателей социального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профессионального благополучия, расхождения между ожиданиями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реальными результатами участников Программы наставничества.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t>По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> 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t>результатам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t>мониторинга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t>можно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>:</w:t>
      </w:r>
    </w:p>
    <w:p w:rsidR="009574D4" w:rsidRPr="00F54E53" w:rsidRDefault="00F54E5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оценить мотивационно-личностный,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компетентностный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, профессиональный рост участников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положительную динамику образовательных результатов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учетом эмоционально-личностных, интеллектуальных, мотивационных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социальных черт, характера сферы увлечений участников;</w:t>
      </w:r>
    </w:p>
    <w:p w:rsidR="009574D4" w:rsidRPr="00F54E53" w:rsidRDefault="00F54E5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определить степень эффективности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полезности программы как инструмента повышения социального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профессионального благополучия внутри организации;</w:t>
      </w:r>
    </w:p>
    <w:p w:rsidR="009574D4" w:rsidRPr="00F54E53" w:rsidRDefault="00F54E5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выдвинуть предположение о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наиболее рациональной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эффективной стратегии формирования пар «наставник – наставляемый»;</w:t>
      </w:r>
    </w:p>
    <w:p w:rsidR="009574D4" w:rsidRPr="00F54E53" w:rsidRDefault="00F54E53">
      <w:pPr>
        <w:numPr>
          <w:ilvl w:val="0"/>
          <w:numId w:val="34"/>
        </w:numPr>
        <w:ind w:left="780" w:right="180"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спрогнозировать дальнейшее развитие наставнической деятельности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школе.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7. Критерии эффективности работы наставника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Результатом правильной организации работы наставников будет высокий уровень включенности наставляемых во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все социальные, культурные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образовательные процессы организации, что окажет несомненное положительное влияние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эмоциональный фон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коллективе, общий статус организации, лояльность учеников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будущих выпускников к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школе.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Обучающиеся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– наставляемые подросткового возраста получат необходимый стимул к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культурному, интеллектуальному, физическому совершенствованию, самореализации, 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также развитию необходимых компетенций.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lastRenderedPageBreak/>
        <w:t>Также к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результатам правильной организации работы наставников относятся:</w:t>
      </w:r>
    </w:p>
    <w:p w:rsidR="009574D4" w:rsidRPr="00F54E53" w:rsidRDefault="00F54E53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повышение успеваемости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улучшение психоэмоционального фона внутри класса (группы)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образовательной организации; </w:t>
      </w:r>
    </w:p>
    <w:p w:rsidR="009574D4" w:rsidRPr="00F54E53" w:rsidRDefault="00F54E53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численный рост посещаемости творческих кружков, объединений, спортивных секций; </w:t>
      </w:r>
    </w:p>
    <w:p w:rsidR="009574D4" w:rsidRPr="00F54E53" w:rsidRDefault="00F54E53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количественный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качественный рост успешно реализованных образовательных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творческих проектов; </w:t>
      </w:r>
    </w:p>
    <w:p w:rsidR="009574D4" w:rsidRPr="00F54E53" w:rsidRDefault="00F54E53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снижение числа обучающихся, состоящих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учете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полиции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психоневрологических диспансерах; </w:t>
      </w:r>
    </w:p>
    <w:p w:rsidR="009574D4" w:rsidRPr="00F54E53" w:rsidRDefault="00F54E53">
      <w:pPr>
        <w:numPr>
          <w:ilvl w:val="0"/>
          <w:numId w:val="35"/>
        </w:numPr>
        <w:ind w:left="780" w:right="180"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снижение числа жалоб от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родителей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педагогов, связанных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социальной незащищенностью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конфликтами внутри коллектива обучающихся.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8. Механизмы мотивации и</w:t>
      </w:r>
      <w:r w:rsidRPr="00F54E53">
        <w:rPr>
          <w:rFonts w:hAnsi="Times New Roman" w:cs="Times New Roman"/>
          <w:b/>
          <w:bCs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поощрения наставников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числу лучших мотивирующих наставника факторов можно отнести:</w:t>
      </w:r>
    </w:p>
    <w:p w:rsidR="009574D4" w:rsidRPr="00F54E53" w:rsidRDefault="00F54E53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поддержку системы наставничества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школьном, общественном, муниципальном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государственном уровнях; </w:t>
      </w:r>
    </w:p>
    <w:p w:rsidR="009574D4" w:rsidRPr="00F54E53" w:rsidRDefault="00F54E53">
      <w:pPr>
        <w:numPr>
          <w:ilvl w:val="0"/>
          <w:numId w:val="36"/>
        </w:numPr>
        <w:ind w:left="780" w:right="180"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создание среды,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которой наставничество воспринимается как почетная миссия, где формируется ощущение причастности к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большому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важному делу, в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котором наставнику отводится ведущая роль.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Мероприятия по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популяризации роли наставника.</w:t>
      </w:r>
    </w:p>
    <w:p w:rsidR="009574D4" w:rsidRPr="00F54E53" w:rsidRDefault="00F54E53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Организация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проведение фестивалей, форумов, конференций наставников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школьном уровне.</w:t>
      </w:r>
    </w:p>
    <w:p w:rsidR="009574D4" w:rsidRPr="00F54E53" w:rsidRDefault="00F54E53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Выдвижение лучших наставников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конкурсы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мероприятия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муниципальном, региональном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федеральном уровнях.</w:t>
      </w:r>
    </w:p>
    <w:p w:rsidR="009574D4" w:rsidRPr="00F54E53" w:rsidRDefault="00F54E53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Проведение школьного конкурса профессионального мастерства «Наставник года», «Лучшая пара», «Наставник+».</w:t>
      </w:r>
    </w:p>
    <w:p w:rsidR="009574D4" w:rsidRPr="00F54E53" w:rsidRDefault="00F54E53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Создание специальной рубрики «Наши наставники»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школьном сайте.</w:t>
      </w:r>
    </w:p>
    <w:p w:rsidR="009574D4" w:rsidRPr="00F54E53" w:rsidRDefault="00F54E53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Создание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школьном сайте методической копилки с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программами наставничества.</w:t>
      </w:r>
    </w:p>
    <w:p w:rsidR="009574D4" w:rsidRPr="00F54E53" w:rsidRDefault="00F54E53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</w:rPr>
      </w:pP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lastRenderedPageBreak/>
        <w:t>Доска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t>почета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 xml:space="preserve"> «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t>Лучшие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4E53">
        <w:rPr>
          <w:rFonts w:hAnsi="Times New Roman" w:cs="Times New Roman"/>
          <w:color w:val="002060"/>
          <w:sz w:val="28"/>
          <w:szCs w:val="28"/>
        </w:rPr>
        <w:t>наставники</w:t>
      </w:r>
      <w:proofErr w:type="spellEnd"/>
      <w:r w:rsidRPr="00F54E53">
        <w:rPr>
          <w:rFonts w:hAnsi="Times New Roman" w:cs="Times New Roman"/>
          <w:color w:val="002060"/>
          <w:sz w:val="28"/>
          <w:szCs w:val="28"/>
        </w:rPr>
        <w:t>».</w:t>
      </w:r>
    </w:p>
    <w:p w:rsidR="009574D4" w:rsidRPr="00F54E53" w:rsidRDefault="00F54E53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Награждение школьными грамотами «Лучший наставник».</w:t>
      </w:r>
    </w:p>
    <w:p w:rsidR="009574D4" w:rsidRPr="00F54E53" w:rsidRDefault="00F54E53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 xml:space="preserve"> Благодарственные письма родителям наставников из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числа обучающихся.</w:t>
      </w:r>
    </w:p>
    <w:p w:rsidR="009574D4" w:rsidRPr="00F54E53" w:rsidRDefault="00F54E53">
      <w:pPr>
        <w:numPr>
          <w:ilvl w:val="0"/>
          <w:numId w:val="37"/>
        </w:numPr>
        <w:ind w:left="780" w:right="180"/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Благодарственные письма на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предприятия и</w:t>
      </w:r>
      <w:r w:rsidRPr="00F54E53">
        <w:rPr>
          <w:rFonts w:hAnsi="Times New Roman" w:cs="Times New Roman"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color w:val="002060"/>
          <w:sz w:val="28"/>
          <w:szCs w:val="28"/>
          <w:lang w:val="ru-RU"/>
        </w:rPr>
        <w:t>организации наставников.</w:t>
      </w:r>
    </w:p>
    <w:p w:rsidR="009574D4" w:rsidRPr="00F54E53" w:rsidRDefault="00F54E53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9. Дорожная карта внедрения Программы наставничества в</w:t>
      </w:r>
      <w:r w:rsidRPr="00F54E53">
        <w:rPr>
          <w:rFonts w:hAnsi="Times New Roman" w:cs="Times New Roman"/>
          <w:b/>
          <w:bCs/>
          <w:color w:val="002060"/>
          <w:sz w:val="28"/>
          <w:szCs w:val="28"/>
        </w:rPr>
        <w:t> </w:t>
      </w:r>
      <w:r w:rsidRPr="00F54E53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МБОУ «СОШ №4 с. Ножай-Юрт»</w:t>
      </w:r>
    </w:p>
    <w:tbl>
      <w:tblPr>
        <w:tblW w:w="5199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56"/>
        <w:gridCol w:w="5012"/>
        <w:gridCol w:w="1166"/>
        <w:gridCol w:w="2849"/>
      </w:tblGrid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9574D4" w:rsidRPr="000B47BD" w:rsidRDefault="00F54E53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 w:rsidRPr="000B47BD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Ответственный</w:t>
            </w:r>
            <w:proofErr w:type="spellEnd"/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Информирование педагогического сообщества образовательной организации 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реализации Программы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Директор, заместитель директора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УВР, заместитель директора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</w:t>
            </w:r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Информирование родительского сообщества 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планируемой реализации Программы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</w:t>
            </w:r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Встреча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сообществом выпускников и/или представителями региональных организаций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предприятий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целью информирования 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реализации Программы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ВР, классные руководители</w:t>
            </w:r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Встреча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обучающимися образовательной организации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информированием 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реализуемой Программе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УВР,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ВР,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анкетирования среди обучающихся/педагогов, желающих принять участие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Программе наставничества. Сбор согласий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сбор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обработку персональных данных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совершеннолетних участников 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программы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Куратор программы,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 ШМО, классные руководители</w:t>
            </w:r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6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Сбор дополнительной информации 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запросах наставляемых (обучающиеся/педагоги)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третьих лиц: классный руководитель, психолог, соцработник, родители. Сбор согласий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сбор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обработку персональных данных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законных представителей несовершеннолетних участников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 w:rsidP="008440D8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Куратор программы, классные руководители, педагог-психолог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Анализ полученных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третьих лиц данных.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Формирование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базы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наставляемых</w:t>
            </w:r>
            <w:proofErr w:type="spellEnd"/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Выбор форм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программ наставничества исходя из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потребностей школы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Куратор программы, руководители ШМО, классные руководители</w:t>
            </w:r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Оценка результатов участников-наставляемых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заданным параметрам, необходимым для будущего сравнения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мониторинга влияния программ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всех участников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Куратор программы, руководители ШМО, классные руководители</w:t>
            </w:r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анкетирования среди потенциальных наставников, желающих принять участие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Программе наставничества.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Сбор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согласий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сбор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и 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обработку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персональных данных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Куратор программы, руководители ШМО, классные руководители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Анализ заполненных анкет потенциальных наставников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сопоставление данных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анкетами наставляемых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Формирование базы наставников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Оценка участников-наставников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заданным параметрам, необходимым для будущего сравнения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мониторинга влияния программ 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всех участников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собеседования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наставниками (в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некоторых случаях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привлечением психолога)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15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Поиск экспертов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материалов для проведения обучения наставников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16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Обучение наставников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17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групповой встречи наставников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18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анкетирования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предмет предпочитаемого наставника/наставляемого после завершения групповой встречи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19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Анализ анкет групповой встречи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соединение наставников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пары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Информирование участников 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сложившихся парах/группах. Закрепление пар/групп распоряжением руководителя образовательной организации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УВР, 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21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первой, организационной, встречи наставника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программы, наставники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22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второй пробной рабочей встречи наставника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программы, наставники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23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встречи-планирования рабочего процесса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рамках Программы наставничества с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наставником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наставляемым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программы, наставники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24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Регулярные встречи наставника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Ноябрь</w:t>
            </w:r>
            <w:proofErr w:type="spellEnd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–</w:t>
            </w: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Наставники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Сроки сбора обратной связи от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участников Программы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26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заключительной встречи наставника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Наставники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27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групповой заключительной встречи всех пар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групп наставников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Наставники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28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Анкетирование участников. Проведение мониторинга личной удовлетворенности участием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Программе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29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Приглашение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торжественное мероприятие всех участников Программы наставничества, их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родных, представителей организаций-партнеров, представителей администрации муниципалитета, представителей иных образовательных организаций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некоммерческих организаций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</w:t>
            </w:r>
          </w:p>
        </w:tc>
      </w:tr>
      <w:tr w:rsidR="000B47BD" w:rsidRPr="00D65FD9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торжественного мероприятия для подведения итогов программы наставничества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награждения лучших наставников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31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мониторинга качества реализации Программы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32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Оценка участников по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заданным параметрам, проведение второго, заключительного, этапа мониторинга влияния программ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всех участников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33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Оформление итогов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процессов совместной работы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рамках Программы наставничества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кейсы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34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Публикация результатов Программы наставничества, лучших наставников, кейсов на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сайтах образовательной организации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организаций-партнеров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  <w:tr w:rsidR="000B47BD" w:rsidRPr="000B47BD" w:rsidTr="00F54E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35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Внесение данных об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итогах реализации Программы наставничества в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базу наставников и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0B47BD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базу наставляемых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proofErr w:type="spellStart"/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74D4" w:rsidRPr="000B47BD" w:rsidRDefault="00F54E53">
            <w:pPr>
              <w:rPr>
                <w:color w:val="002060"/>
              </w:rPr>
            </w:pPr>
            <w:r w:rsidRPr="000B47BD">
              <w:rPr>
                <w:rFonts w:hAnsi="Times New Roman" w:cs="Times New Roman"/>
                <w:color w:val="002060"/>
                <w:sz w:val="24"/>
                <w:szCs w:val="24"/>
              </w:rPr>
              <w:t>Куратор программы</w:t>
            </w:r>
          </w:p>
        </w:tc>
      </w:tr>
    </w:tbl>
    <w:p w:rsidR="00F54E53" w:rsidRDefault="00F54E53">
      <w:pPr>
        <w:rPr>
          <w:color w:val="002060"/>
          <w:lang w:val="ru-RU"/>
        </w:rPr>
      </w:pPr>
    </w:p>
    <w:p w:rsidR="008440D8" w:rsidRDefault="008440D8">
      <w:pPr>
        <w:rPr>
          <w:color w:val="002060"/>
          <w:lang w:val="ru-RU"/>
        </w:rPr>
      </w:pP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212529"/>
          <w:sz w:val="28"/>
          <w:szCs w:val="28"/>
          <w:lang w:val="ru-RU" w:eastAsia="ru-RU"/>
        </w:rPr>
      </w:pPr>
      <w:r w:rsidRPr="008440D8">
        <w:rPr>
          <w:rFonts w:ascii="Times New Roman" w:eastAsia="Times New Roman" w:hAnsi="Times New Roman" w:cs="Times New Roman"/>
          <w:b/>
          <w:color w:val="212529"/>
          <w:sz w:val="28"/>
          <w:szCs w:val="28"/>
          <w:lang w:val="ru-RU" w:eastAsia="ru-RU"/>
        </w:rPr>
        <w:t>Персонализированная программа наставничества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Автор: </w:t>
      </w:r>
      <w:proofErr w:type="spellStart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Валентова</w:t>
      </w:r>
      <w:proofErr w:type="spellEnd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 Лариса Михайловна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Организация: МБОУ «</w:t>
      </w:r>
      <w:proofErr w:type="spellStart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Сергеевская</w:t>
      </w:r>
      <w:proofErr w:type="spellEnd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 СОШ ПМО»»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Населенный пункт: </w:t>
      </w:r>
      <w:proofErr w:type="spellStart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с</w:t>
      </w:r>
      <w:proofErr w:type="gramStart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.С</w:t>
      </w:r>
      <w:proofErr w:type="gramEnd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ергеевка</w:t>
      </w:r>
      <w:proofErr w:type="spellEnd"/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val="ru-RU" w:eastAsia="ru-RU"/>
        </w:rPr>
        <w:t>Сведения о молодом специалисте</w:t>
      </w:r>
    </w:p>
    <w:tbl>
      <w:tblPr>
        <w:tblW w:w="95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3"/>
        <w:gridCol w:w="4772"/>
      </w:tblGrid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Фамилия, имя, отчество: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proofErr w:type="spellStart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Кулаева</w:t>
            </w:r>
            <w:proofErr w:type="spellEnd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Ксения Андреевна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Образование: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B2846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среднее специальное</w:t>
            </w:r>
          </w:p>
        </w:tc>
      </w:tr>
      <w:tr w:rsidR="008440D8" w:rsidRPr="00D65FD9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Какое учебное заведение окончил: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B2846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B284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117606 0034578, </w:t>
            </w:r>
            <w:proofErr w:type="spellStart"/>
            <w:r w:rsidRPr="008B284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рег</w:t>
            </w:r>
            <w:proofErr w:type="gramStart"/>
            <w:r w:rsidRPr="008B284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.н</w:t>
            </w:r>
            <w:proofErr w:type="gramEnd"/>
            <w:r w:rsidRPr="008B284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омер</w:t>
            </w:r>
            <w:proofErr w:type="spellEnd"/>
            <w:r w:rsidRPr="008B284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 3727                     от 27 июня 2025 г. ГПО АУ Рыбинский </w:t>
            </w:r>
            <w:proofErr w:type="spellStart"/>
            <w:r w:rsidRPr="008B284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профессиональ</w:t>
            </w:r>
            <w:proofErr w:type="spellEnd"/>
            <w:r w:rsidRPr="008B2846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-педагогический колледж                      Ярославская область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Год окончания учебного заведения: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B2846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2025</w:t>
            </w:r>
          </w:p>
        </w:tc>
      </w:tr>
      <w:tr w:rsidR="008440D8" w:rsidRPr="008B2846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Специальность по диплому: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У</w:t>
            </w:r>
            <w:r w:rsidR="008B2846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читель начальных классов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Педагогический стаж: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601A44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0 месяцев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Место работы: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601A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МБОУ "</w:t>
            </w:r>
            <w:proofErr w:type="spellStart"/>
            <w:r w:rsidR="00601A4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Сергеевская</w:t>
            </w:r>
            <w:proofErr w:type="spellEnd"/>
            <w:r w:rsidR="00601A4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СОШ ПМО</w:t>
            </w: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"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Должность: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601A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Учитель </w:t>
            </w:r>
            <w:r w:rsidR="00601A4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начальных классов</w:t>
            </w:r>
          </w:p>
        </w:tc>
      </w:tr>
      <w:tr w:rsidR="008440D8" w:rsidRPr="00D65FD9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Учебная нагрузка: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Курсы внеурочной деятельности</w:t>
            </w:r>
          </w:p>
          <w:p w:rsidR="008440D8" w:rsidRPr="008440D8" w:rsidRDefault="008440D8" w:rsidP="00601A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«Разговоры о важном», 19 часов уроки </w:t>
            </w:r>
            <w:r w:rsidR="00601A4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в 3</w:t>
            </w:r>
            <w:proofErr w:type="gramStart"/>
            <w:r w:rsidR="00601A4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А</w:t>
            </w:r>
            <w:proofErr w:type="gramEnd"/>
            <w:r w:rsidR="00601A4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классе</w:t>
            </w:r>
          </w:p>
        </w:tc>
      </w:tr>
      <w:tr w:rsidR="008440D8" w:rsidRPr="008B2846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Классы: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601A44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3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Квалификационная категория: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нет</w:t>
            </w:r>
          </w:p>
        </w:tc>
      </w:tr>
    </w:tbl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 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val="ru-RU" w:eastAsia="ru-RU"/>
        </w:rPr>
        <w:lastRenderedPageBreak/>
        <w:t>Сведения о педагоге-наставнике</w:t>
      </w:r>
    </w:p>
    <w:tbl>
      <w:tblPr>
        <w:tblW w:w="95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3"/>
        <w:gridCol w:w="4772"/>
      </w:tblGrid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Фамилия, имя, отчество: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proofErr w:type="spellStart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Валентова</w:t>
            </w:r>
            <w:proofErr w:type="spellEnd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Лариса Михайловна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Образование: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Высшее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Какое учебное заведение окончил: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Томский государственный педагогический университет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Год окончания учебного заведения: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1996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Специальность по диплому: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Квалификация учитель биологии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Педагогический стаж: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33 лет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Место работы: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МБОУ «</w:t>
            </w:r>
            <w:proofErr w:type="spellStart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Сергеевская</w:t>
            </w:r>
            <w:proofErr w:type="spellEnd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СОШ ПМО»</w:t>
            </w:r>
          </w:p>
        </w:tc>
      </w:tr>
      <w:tr w:rsidR="008440D8" w:rsidRPr="00D65FD9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Должность: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Учитель русского языка и литературы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Учебная нагрузка: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Русский язык и литература 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Классы: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8,9,10,11 </w:t>
            </w:r>
          </w:p>
        </w:tc>
      </w:tr>
      <w:tr w:rsidR="008440D8" w:rsidRPr="008440D8" w:rsidTr="008B2846"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Квалификационная категория: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высшая</w:t>
            </w:r>
          </w:p>
        </w:tc>
      </w:tr>
    </w:tbl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 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b/>
          <w:bCs/>
          <w:i/>
          <w:iCs/>
          <w:color w:val="212529"/>
          <w:sz w:val="26"/>
          <w:szCs w:val="26"/>
          <w:lang w:val="ru-RU" w:eastAsia="ru-RU"/>
        </w:rPr>
        <w:t>Цель</w:t>
      </w: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 - создание организационно-методических условий для успешной адаптации вновь прибывшего учителя в МБОУ «</w:t>
      </w:r>
      <w:proofErr w:type="spellStart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Сергеевская</w:t>
      </w:r>
      <w:proofErr w:type="spellEnd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 СОШ ПМО», развития профессиональных компетенций, обеспечение профессионального и методического роста учителя.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 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b/>
          <w:bCs/>
          <w:i/>
          <w:iCs/>
          <w:color w:val="212529"/>
          <w:sz w:val="26"/>
          <w:szCs w:val="26"/>
          <w:lang w:val="ru-RU" w:eastAsia="ru-RU"/>
        </w:rPr>
        <w:t>Задачи</w:t>
      </w:r>
    </w:p>
    <w:p w:rsidR="008440D8" w:rsidRPr="008440D8" w:rsidRDefault="008440D8" w:rsidP="008440D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ознакомить вновь прибывшего учителя с деятельностью МБОУ «</w:t>
      </w:r>
      <w:proofErr w:type="spellStart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Сергеевская</w:t>
      </w:r>
      <w:proofErr w:type="spellEnd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 СОШ ПМО», с оборудованием кабинетов 3</w:t>
      </w:r>
      <w:proofErr w:type="gramStart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 А</w:t>
      </w:r>
      <w:proofErr w:type="gramEnd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 класса, информатики, с информационным библиотечным центром, обеспечить эффективное вхождение работника в образовательный процесс;</w:t>
      </w:r>
    </w:p>
    <w:p w:rsidR="008440D8" w:rsidRPr="008440D8" w:rsidRDefault="008440D8" w:rsidP="008440D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выявить затруднения в педагогической практике, определить пути их решения;</w:t>
      </w:r>
    </w:p>
    <w:p w:rsidR="008440D8" w:rsidRPr="008440D8" w:rsidRDefault="008440D8" w:rsidP="008440D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оказать методическую помощь вновь прибывшему учителю в повышении методического уровня организации учебно – воспитательной деятельности;</w:t>
      </w:r>
    </w:p>
    <w:p w:rsidR="008440D8" w:rsidRPr="008440D8" w:rsidRDefault="008440D8" w:rsidP="008440D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развивать потребность и мотивацию у вновь прибывшего учителя к непрерывному самообразованию и профессиональному самосовершенствованию.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b/>
          <w:bCs/>
          <w:i/>
          <w:iCs/>
          <w:color w:val="212529"/>
          <w:sz w:val="26"/>
          <w:szCs w:val="26"/>
          <w:lang w:val="ru-RU" w:eastAsia="ru-RU"/>
        </w:rPr>
        <w:t>Содержание деятельности:</w:t>
      </w: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 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1. Диагностика профессиональных затруднений вновь прибывшего учителя и выбор форм оказания методической помощи на основе анализа его потребностей.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2. Планирование и анализ педагогической деятельности, совместная разработка рабочих программ по предметам биологии совместная подготовка дидактического, демонстрационного материала, ИКТ.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lastRenderedPageBreak/>
        <w:t xml:space="preserve">3. Методическая помощь вновь прибывшему учителю в повышении </w:t>
      </w:r>
      <w:proofErr w:type="spellStart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общедидактического</w:t>
      </w:r>
      <w:proofErr w:type="spellEnd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 и методического уровня организации учебно – воспитательной деятельности.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4. Консультации по вопросам проведения родительского собрания.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5. Ознакомление с основными направлениями и формами активизации познавательной, научно-исследовательской деятельности учащихся во внеурочное время (олимпиады, конференции, конкурсы и др.).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6. Методическая поддержка в реализации плана обучения родителей (законных представителей) по обучению русского языка, литературного чтения, математики, окружающего мира, труду.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7. Посещение уроков занятий внеурочной деятельности, </w:t>
      </w:r>
      <w:proofErr w:type="spellStart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взаимопосещение</w:t>
      </w:r>
      <w:proofErr w:type="spellEnd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 занятий наставника и наставляемого с последующим анализом.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8. Демонстрация опыта успешной педагогической деятельности опытными учителями.</w:t>
      </w:r>
    </w:p>
    <w:p w:rsidR="008440D8" w:rsidRPr="008440D8" w:rsidRDefault="008440D8" w:rsidP="008440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b/>
          <w:bCs/>
          <w:i/>
          <w:iCs/>
          <w:color w:val="212529"/>
          <w:sz w:val="26"/>
          <w:szCs w:val="26"/>
          <w:lang w:val="ru-RU" w:eastAsia="ru-RU"/>
        </w:rPr>
        <w:t>Ожидаемые результаты:</w:t>
      </w:r>
    </w:p>
    <w:p w:rsidR="008440D8" w:rsidRPr="008440D8" w:rsidRDefault="008440D8" w:rsidP="008440D8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proofErr w:type="gramStart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успешная</w:t>
      </w:r>
      <w:proofErr w:type="gramEnd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 адаптации вновь прибывшего учителя в образовательном учреждении;</w:t>
      </w:r>
    </w:p>
    <w:p w:rsidR="008440D8" w:rsidRPr="008440D8" w:rsidRDefault="008440D8" w:rsidP="008440D8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использование в деятельности учителя современных технологий педагогических технологий;</w:t>
      </w:r>
    </w:p>
    <w:p w:rsidR="008440D8" w:rsidRPr="008440D8" w:rsidRDefault="008440D8" w:rsidP="008440D8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обеспечение непрерывного совершенствования качества преподавания предмета планировать учебную деятельность, как собственную, так и ученическую;</w:t>
      </w:r>
    </w:p>
    <w:p w:rsidR="008440D8" w:rsidRPr="008440D8" w:rsidRDefault="008440D8" w:rsidP="008440D8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повышение профессиональной компетентности вновь прибывшего учителя в вопросах преподавания русского языка, литературного чтения, математики, окружающего мира, труду, планировать работу с классами на основе изучения особенностей классных коллективов, личностей обучающихся, проводить индивидуальную работу с разными категориями обучающимися;</w:t>
      </w:r>
    </w:p>
    <w:p w:rsidR="008440D8" w:rsidRPr="008440D8" w:rsidRDefault="008440D8" w:rsidP="008440D8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совершенствование методов коррекционно-развивающей работы</w:t>
      </w:r>
    </w:p>
    <w:p w:rsidR="008440D8" w:rsidRPr="008440D8" w:rsidRDefault="008440D8" w:rsidP="008440D8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овладение системой мониторинга развития высших психических функций, эмоционально-волевой и мотивационной сфер обучающихся;</w:t>
      </w:r>
    </w:p>
    <w:p w:rsidR="008440D8" w:rsidRPr="008440D8" w:rsidRDefault="008440D8" w:rsidP="008440D8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удовлетворительные результаты по итогам участия в олимпиадах, конференциях, конкурсах.</w:t>
      </w:r>
    </w:p>
    <w:p w:rsidR="008440D8" w:rsidRPr="008440D8" w:rsidRDefault="008440D8" w:rsidP="008440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 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b/>
          <w:bCs/>
          <w:i/>
          <w:iCs/>
          <w:color w:val="212529"/>
          <w:sz w:val="26"/>
          <w:szCs w:val="26"/>
          <w:lang w:val="ru-RU" w:eastAsia="ru-RU"/>
        </w:rPr>
        <w:t>Срок реализации программы:</w:t>
      </w: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 1 учебный год – 2025-2026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b/>
          <w:bCs/>
          <w:i/>
          <w:iCs/>
          <w:color w:val="212529"/>
          <w:sz w:val="26"/>
          <w:szCs w:val="26"/>
          <w:lang w:val="ru-RU" w:eastAsia="ru-RU"/>
        </w:rPr>
        <w:t>Формы наставничества: </w:t>
      </w: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индивидуальная форма наставничества, ситуационное наставничество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b/>
          <w:bCs/>
          <w:i/>
          <w:iCs/>
          <w:color w:val="212529"/>
          <w:sz w:val="26"/>
          <w:szCs w:val="26"/>
          <w:lang w:val="ru-RU" w:eastAsia="ru-RU"/>
        </w:rPr>
        <w:lastRenderedPageBreak/>
        <w:t>Формы работы: </w:t>
      </w: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совместная деятельность по планированию и реализации, оцениванию и коррекции педагогической деятельности: диалог, обсуждение, консультация, лекция; индивидуальная и групповая.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 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val="ru-RU" w:eastAsia="ru-RU"/>
        </w:rPr>
        <w:t>План работы педагога – наставника и наставляемого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I этап (1 год работы в МБОУ «</w:t>
      </w:r>
      <w:proofErr w:type="spellStart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Сергеевская</w:t>
      </w:r>
      <w:proofErr w:type="spellEnd"/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 xml:space="preserve"> СОШ ПМО» - 2025-2026 учебный год)</w:t>
      </w:r>
    </w:p>
    <w:p w:rsidR="008440D8" w:rsidRPr="008440D8" w:rsidRDefault="008440D8" w:rsidP="008440D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</w:pPr>
      <w:r w:rsidRPr="008440D8">
        <w:rPr>
          <w:rFonts w:ascii="Times New Roman" w:eastAsia="Times New Roman" w:hAnsi="Times New Roman" w:cs="Times New Roman"/>
          <w:color w:val="212529"/>
          <w:sz w:val="26"/>
          <w:szCs w:val="26"/>
          <w:lang w:val="ru-RU" w:eastAsia="ru-RU"/>
        </w:rPr>
        <w:t> </w:t>
      </w:r>
    </w:p>
    <w:tbl>
      <w:tblPr>
        <w:tblW w:w="10219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5332"/>
        <w:gridCol w:w="1612"/>
        <w:gridCol w:w="2424"/>
      </w:tblGrid>
      <w:tr w:rsidR="008440D8" w:rsidRPr="008440D8" w:rsidTr="008B2846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b/>
                <w:bCs/>
                <w:color w:val="262626"/>
                <w:sz w:val="26"/>
                <w:szCs w:val="26"/>
                <w:lang w:val="ru-RU" w:eastAsia="ru-RU"/>
              </w:rPr>
              <w:t>№</w:t>
            </w: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b/>
                <w:bCs/>
                <w:color w:val="262626"/>
                <w:sz w:val="26"/>
                <w:szCs w:val="26"/>
                <w:lang w:val="ru-RU" w:eastAsia="ru-RU"/>
              </w:rPr>
              <w:t>Содержание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b/>
                <w:bCs/>
                <w:color w:val="262626"/>
                <w:sz w:val="26"/>
                <w:szCs w:val="26"/>
                <w:lang w:val="ru-RU" w:eastAsia="ru-RU"/>
              </w:rPr>
              <w:t>Срок исполнения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b/>
                <w:bCs/>
                <w:color w:val="262626"/>
                <w:sz w:val="26"/>
                <w:szCs w:val="26"/>
                <w:lang w:val="ru-RU" w:eastAsia="ru-RU"/>
              </w:rPr>
              <w:t>Результат</w:t>
            </w:r>
          </w:p>
        </w:tc>
      </w:tr>
      <w:tr w:rsidR="008440D8" w:rsidRPr="008440D8" w:rsidTr="008B2846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Знакомство с вновь прибывшим учителем. Анкетирование, определение профессиональных затруднений</w:t>
            </w:r>
          </w:p>
          <w:p w:rsidR="008440D8" w:rsidRPr="008440D8" w:rsidRDefault="008440D8" w:rsidP="008440D8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proofErr w:type="gramStart"/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Н</w:t>
            </w: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ормативно – правовая база школы (Основные образовательные программы НОО, государственные стандарты, Рабочие программы по предметам, учебный план, календарный график, правила внутреннего трудового распорядка, традиции школы.</w:t>
            </w:r>
            <w:proofErr w:type="gramEnd"/>
          </w:p>
          <w:p w:rsidR="008440D8" w:rsidRPr="008440D8" w:rsidRDefault="008440D8" w:rsidP="008440D8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Планирование и организация работы по предметам (знакомство с УМК, методической литературой, изучение основных тем программ, составление календарно-тематического планирования, составление рабочих программ, поурочное планирование).</w:t>
            </w:r>
          </w:p>
          <w:p w:rsidR="008440D8" w:rsidRPr="008440D8" w:rsidRDefault="008440D8" w:rsidP="008440D8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Как вести электронный классный журнал, личные дела обучающихся; выполнение единых требований к ведению дневников и тетрадей;</w:t>
            </w:r>
          </w:p>
          <w:p w:rsidR="008440D8" w:rsidRPr="008440D8" w:rsidRDefault="008440D8" w:rsidP="008440D8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Определение тематики курсов повышения квалификации на 2025-2026 учебный год, исходя из анализа потребностей и профессиональных затруднений;</w:t>
            </w:r>
          </w:p>
          <w:p w:rsidR="008440D8" w:rsidRPr="008440D8" w:rsidRDefault="008440D8" w:rsidP="008440D8">
            <w:pPr>
              <w:numPr>
                <w:ilvl w:val="0"/>
                <w:numId w:val="40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Оказание помощи в выборе методической темы по самообразованию;</w:t>
            </w:r>
          </w:p>
          <w:p w:rsidR="008440D8" w:rsidRPr="008440D8" w:rsidRDefault="008440D8" w:rsidP="008440D8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Изучение Положения муниципального конкурса сочинения «Мой наставник</w:t>
            </w:r>
            <w:r w:rsidR="00601A4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</w:t>
            </w:r>
            <w:r w:rsidR="00601A4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lastRenderedPageBreak/>
              <w:t>самый лучший</w:t>
            </w: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»</w:t>
            </w:r>
          </w:p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lastRenderedPageBreak/>
              <w:t>Сентябрь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Определены профессиональные затруднения и составлен план работы педагога-наставника с вновь прибывшим педагогом.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Скорректирован план работы учителя.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Изучены основные формы отчетной документации учителя.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Составлен график КПК.</w:t>
            </w:r>
          </w:p>
        </w:tc>
      </w:tr>
      <w:tr w:rsidR="008440D8" w:rsidRPr="00D65FD9" w:rsidTr="008B2846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lastRenderedPageBreak/>
              <w:t> </w:t>
            </w: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Планирование внеурочных занятий;</w:t>
            </w:r>
          </w:p>
          <w:p w:rsidR="008440D8" w:rsidRPr="008440D8" w:rsidRDefault="008440D8" w:rsidP="008440D8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Посещение уроков молодого учителя с целью знакомства с работой, выявления затруднений, оказания методической помощи.</w:t>
            </w:r>
          </w:p>
          <w:p w:rsidR="008440D8" w:rsidRPr="008440D8" w:rsidRDefault="008440D8" w:rsidP="008440D8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Требования к плану воспитательной работы. Методы познания личности. План – характеристика класса. Тематика родительских собраний. Беседа с родителями.</w:t>
            </w:r>
          </w:p>
          <w:p w:rsidR="008440D8" w:rsidRPr="008440D8" w:rsidRDefault="008440D8" w:rsidP="008440D8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Требования к анализу урока и деятельности учителя на уроке. Типы, виды, формы урока.</w:t>
            </w:r>
          </w:p>
          <w:p w:rsidR="008440D8" w:rsidRPr="008440D8" w:rsidRDefault="008440D8" w:rsidP="008440D8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Как работать с ученическими тетрадями (изучение инструкции, советы при проверке тетрадей);</w:t>
            </w:r>
          </w:p>
          <w:p w:rsidR="008440D8" w:rsidRPr="008440D8" w:rsidRDefault="008440D8" w:rsidP="008440D8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Регистрация на платформе «Флагманы образования с целью прохождения диагностики компетенций; участие в конкурсном треке «Наставничество», выполнение командных заданий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Октябрь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Проведено посещение уроков, внеурочных занятий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Обсуждены требования к плану ВР, к уроку ведению тетрадей.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</w:tr>
      <w:tr w:rsidR="008440D8" w:rsidRPr="00D65FD9" w:rsidTr="008B2846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Работа со школьной документацией;</w:t>
            </w:r>
          </w:p>
          <w:p w:rsidR="008440D8" w:rsidRPr="008440D8" w:rsidRDefault="008440D8" w:rsidP="008440D8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Обучение составлению отчетности по окончании четверти;</w:t>
            </w:r>
          </w:p>
          <w:p w:rsidR="008440D8" w:rsidRPr="008440D8" w:rsidRDefault="008440D8" w:rsidP="008440D8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Изучение положения о текущем и итоговом </w:t>
            </w:r>
            <w:proofErr w:type="gramStart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контроле за</w:t>
            </w:r>
            <w:proofErr w:type="gramEnd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знаниями учащихся;</w:t>
            </w:r>
          </w:p>
          <w:p w:rsidR="008440D8" w:rsidRPr="008440D8" w:rsidRDefault="008440D8" w:rsidP="008440D8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Участие в работе МО</w:t>
            </w:r>
          </w:p>
          <w:p w:rsidR="008440D8" w:rsidRPr="008440D8" w:rsidRDefault="008440D8" w:rsidP="008440D8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Занятие: Современный урок и его организация;</w:t>
            </w:r>
          </w:p>
          <w:p w:rsidR="008440D8" w:rsidRPr="008440D8" w:rsidRDefault="008440D8" w:rsidP="008440D8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Оказание помощи </w:t>
            </w:r>
            <w:proofErr w:type="gramStart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в</w:t>
            </w:r>
            <w:proofErr w:type="gramEnd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</w:t>
            </w:r>
            <w:proofErr w:type="gramStart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организация</w:t>
            </w:r>
            <w:proofErr w:type="gramEnd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участия в методической неделе.;</w:t>
            </w:r>
          </w:p>
          <w:p w:rsidR="008440D8" w:rsidRPr="008440D8" w:rsidRDefault="008440D8" w:rsidP="008440D8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Организация взаимодействия с родителями (законными представителями).</w:t>
            </w:r>
          </w:p>
          <w:p w:rsidR="008440D8" w:rsidRPr="008440D8" w:rsidRDefault="008440D8" w:rsidP="008440D8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Методическое и дидактическое оснащение кабинета.</w:t>
            </w:r>
          </w:p>
          <w:p w:rsidR="008440D8" w:rsidRPr="008440D8" w:rsidRDefault="008440D8" w:rsidP="008440D8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Участие в конкурсном треке «Наставничество», выполнение командных заданий, анализ результатов конкурса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Ноябрь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Проведено заседание МО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Консультация по составлению отчетности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Сформирована заявка по методическому оснащению кабинета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</w:tr>
      <w:tr w:rsidR="008440D8" w:rsidRPr="008440D8" w:rsidTr="008B2846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lastRenderedPageBreak/>
              <w:t> </w:t>
            </w: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Организация индивидуальных занятий с различными категориями учащихся. Индивидуальный подход в организации учебной деятельности;</w:t>
            </w:r>
          </w:p>
          <w:p w:rsidR="008440D8" w:rsidRPr="008440D8" w:rsidRDefault="008440D8" w:rsidP="008440D8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Тренинг: учусь строить отношения; </w:t>
            </w:r>
          </w:p>
          <w:p w:rsidR="008440D8" w:rsidRPr="008440D8" w:rsidRDefault="008440D8" w:rsidP="008440D8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Анализ педагогических ситуаций; </w:t>
            </w:r>
          </w:p>
          <w:p w:rsidR="008440D8" w:rsidRPr="008440D8" w:rsidRDefault="008440D8" w:rsidP="008440D8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Общая схема анализа причин конфликтных ситуаций;</w:t>
            </w:r>
          </w:p>
          <w:p w:rsidR="008440D8" w:rsidRPr="008440D8" w:rsidRDefault="008440D8" w:rsidP="008440D8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Посещение молодым специалистом уроков учителя - наставника в 8-11 классах.</w:t>
            </w:r>
          </w:p>
          <w:p w:rsidR="008440D8" w:rsidRPr="008440D8" w:rsidRDefault="008440D8" w:rsidP="008440D8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Проектная деятельность. </w:t>
            </w:r>
          </w:p>
          <w:p w:rsidR="008440D8" w:rsidRPr="008440D8" w:rsidRDefault="008440D8" w:rsidP="008440D8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Методическая помощь в подготовке участников олимпиад на платформе </w:t>
            </w:r>
            <w:proofErr w:type="spellStart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Учи</w:t>
            </w:r>
            <w:proofErr w:type="gramStart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.р</w:t>
            </w:r>
            <w:proofErr w:type="gramEnd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у</w:t>
            </w:r>
            <w:proofErr w:type="spellEnd"/>
          </w:p>
          <w:p w:rsidR="008440D8" w:rsidRPr="008440D8" w:rsidRDefault="008440D8" w:rsidP="008440D8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Портфолио учителя.</w:t>
            </w:r>
          </w:p>
          <w:p w:rsidR="008440D8" w:rsidRPr="008440D8" w:rsidRDefault="008440D8" w:rsidP="008440D8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Планирование деятельности по представлению опыта деятельности учителя на муниципальном МО, совещаниях педагогического коллектива, </w:t>
            </w:r>
            <w:proofErr w:type="gramStart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на</w:t>
            </w:r>
            <w:proofErr w:type="gramEnd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профессиональных интернет-порталах.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в течение года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</w:tr>
      <w:tr w:rsidR="008440D8" w:rsidRPr="008440D8" w:rsidTr="008B2846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Психолого – педагогические требования к проверке, учету и оценке знаний учащихся;</w:t>
            </w:r>
          </w:p>
          <w:p w:rsidR="008440D8" w:rsidRPr="008440D8" w:rsidRDefault="008440D8" w:rsidP="008440D8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Практикум: Домашнее задание: как, сколько, когда;</w:t>
            </w:r>
          </w:p>
          <w:p w:rsidR="008440D8" w:rsidRPr="008440D8" w:rsidRDefault="008440D8" w:rsidP="008440D8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Обмен мнениями по теме «Факторы, которые влияют на качество преподавания».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Январь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</w:tr>
      <w:tr w:rsidR="008440D8" w:rsidRPr="008440D8" w:rsidTr="008B2846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Формы контроля знаний.</w:t>
            </w:r>
          </w:p>
          <w:p w:rsidR="008440D8" w:rsidRPr="008440D8" w:rsidRDefault="008440D8" w:rsidP="008440D8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Посещение уроков, мероприятий, классных часов, праздников у опытных учителей школы;</w:t>
            </w:r>
          </w:p>
          <w:p w:rsidR="008440D8" w:rsidRPr="008440D8" w:rsidRDefault="008440D8" w:rsidP="008440D8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Посещение уроков молодого учителя с целью выявления затруднений, оказания методической помощи;</w:t>
            </w:r>
          </w:p>
          <w:p w:rsidR="008440D8" w:rsidRPr="008440D8" w:rsidRDefault="008440D8" w:rsidP="008440D8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Практикум: "Современные образовательные технологии, их использование в учебном процессе".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Февраль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</w:tr>
      <w:tr w:rsidR="008440D8" w:rsidRPr="008440D8" w:rsidTr="008B2846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Дискуссия: Трудная ситуация на занятии и ваш выход из неё. Анализ </w:t>
            </w: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lastRenderedPageBreak/>
              <w:t>педагогических ситуаций. Анализ различных стилей педагогического общения (авторитарный, либерально-попустительский, демократический). Преимущества демократического стиля общения. Структура педагогических воздействий (</w:t>
            </w:r>
            <w:proofErr w:type="gramStart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организующее</w:t>
            </w:r>
            <w:proofErr w:type="gramEnd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, оценивающее, дисциплинирующее);</w:t>
            </w:r>
          </w:p>
          <w:p w:rsidR="008440D8" w:rsidRPr="008440D8" w:rsidRDefault="008440D8" w:rsidP="008440D8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Беседа: Виды контроля, их рациональное использование на различных этапах изучения программного материала;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lastRenderedPageBreak/>
              <w:t>Март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</w:tr>
      <w:tr w:rsidR="008440D8" w:rsidRPr="008440D8" w:rsidTr="008B2846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lastRenderedPageBreak/>
              <w:t> </w:t>
            </w: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Практическое занятие: Введение в активные методы обучения (превращение модели в игру, имитационные игры);</w:t>
            </w:r>
          </w:p>
          <w:p w:rsidR="008440D8" w:rsidRPr="008440D8" w:rsidRDefault="008440D8" w:rsidP="008440D8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Участие молодого специалиста в заседании МО (выступление по теме самообразования), в конкурсе открытых уроков, оказание методической помощи при подготовке открытого урока;</w:t>
            </w:r>
          </w:p>
          <w:p w:rsidR="008440D8" w:rsidRPr="008440D8" w:rsidRDefault="008440D8" w:rsidP="008440D8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Беседа: Содержание формы и методы работы педагога с родителями.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Апрель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</w:tr>
      <w:tr w:rsidR="008440D8" w:rsidRPr="008440D8" w:rsidTr="008B2846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Анкетирование. Оценка собственного квалификационного уровня учителя и педагого</w:t>
            </w:r>
            <w:proofErr w:type="gramStart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м-</w:t>
            </w:r>
            <w:proofErr w:type="gramEnd"/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 xml:space="preserve"> наставником.</w:t>
            </w:r>
          </w:p>
          <w:p w:rsidR="008440D8" w:rsidRPr="008440D8" w:rsidRDefault="008440D8" w:rsidP="008440D8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Анализ процесса адаптации вновь прибывшего учителя в 2025-2026 учебном году: динамика профессиональных затруднений.</w:t>
            </w:r>
          </w:p>
          <w:p w:rsidR="008440D8" w:rsidRPr="008440D8" w:rsidRDefault="008440D8" w:rsidP="008440D8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Подведение итогов работы за учебный год. Оказание помощи в составлении аналитического отчёта учителя за 2025-2026 учебный год Перспективное планирование на 2026-2027 учебный год.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62626"/>
                <w:sz w:val="26"/>
                <w:szCs w:val="26"/>
                <w:lang w:val="ru-RU" w:eastAsia="ru-RU"/>
              </w:rPr>
              <w:t>Май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440D8" w:rsidRPr="008440D8" w:rsidRDefault="008440D8" w:rsidP="008440D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</w:pPr>
            <w:r w:rsidRPr="008440D8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 w:eastAsia="ru-RU"/>
              </w:rPr>
              <w:t> </w:t>
            </w:r>
          </w:p>
        </w:tc>
      </w:tr>
    </w:tbl>
    <w:p w:rsidR="00D65FD9" w:rsidRDefault="00D65FD9" w:rsidP="00D65FD9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D65FD9" w:rsidRDefault="00D65FD9" w:rsidP="00D65FD9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D65FD9" w:rsidRDefault="00D65FD9" w:rsidP="00D65FD9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D65FD9" w:rsidRDefault="00D65FD9" w:rsidP="00D65FD9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D65FD9" w:rsidRDefault="00D65FD9" w:rsidP="00D65FD9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D65FD9" w:rsidRDefault="00D65FD9" w:rsidP="00D65FD9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D65FD9" w:rsidRPr="00D65FD9" w:rsidRDefault="00D65FD9" w:rsidP="00D65FD9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  <w:bookmarkStart w:id="0" w:name="_GoBack"/>
      <w:bookmarkEnd w:id="0"/>
      <w:r w:rsidRPr="00D65FD9">
        <w:rPr>
          <w:rFonts w:ascii="Times New Roman" w:eastAsia="Calibri" w:hAnsi="Times New Roman" w:cs="Times New Roman"/>
          <w:b/>
          <w:sz w:val="26"/>
          <w:szCs w:val="26"/>
          <w:lang w:val="ru-RU"/>
        </w:rPr>
        <w:lastRenderedPageBreak/>
        <w:t>Форма наставнической практики</w:t>
      </w:r>
    </w:p>
    <w:p w:rsidR="00D65FD9" w:rsidRPr="00D65FD9" w:rsidRDefault="00D65FD9" w:rsidP="00D65FD9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D65FD9" w:rsidRPr="00D65FD9" w:rsidRDefault="00D65FD9" w:rsidP="00D65FD9">
      <w:pPr>
        <w:numPr>
          <w:ilvl w:val="0"/>
          <w:numId w:val="49"/>
        </w:numPr>
        <w:spacing w:after="0" w:line="259" w:lineRule="auto"/>
        <w:ind w:left="0"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  <w:r w:rsidRPr="00D65FD9">
        <w:rPr>
          <w:rFonts w:ascii="Times New Roman" w:eastAsia="Calibri" w:hAnsi="Times New Roman" w:cs="Times New Roman"/>
          <w:b/>
          <w:sz w:val="26"/>
          <w:szCs w:val="26"/>
          <w:lang w:val="ru-RU"/>
        </w:rPr>
        <w:t>Информационная карта</w:t>
      </w:r>
    </w:p>
    <w:p w:rsidR="00D65FD9" w:rsidRPr="00D65FD9" w:rsidRDefault="00D65FD9" w:rsidP="00D65FD9">
      <w:pPr>
        <w:spacing w:after="0" w:line="259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65FD9">
        <w:rPr>
          <w:rFonts w:ascii="Times New Roman" w:eastAsia="Calibri" w:hAnsi="Times New Roman" w:cs="Times New Roman"/>
          <w:sz w:val="24"/>
          <w:szCs w:val="24"/>
          <w:lang w:val="ru-RU"/>
        </w:rPr>
        <w:t>Ф.И.О. автора опыта, e-</w:t>
      </w:r>
      <w:proofErr w:type="spellStart"/>
      <w:r w:rsidRPr="00D65FD9">
        <w:rPr>
          <w:rFonts w:ascii="Times New Roman" w:eastAsia="Calibri" w:hAnsi="Times New Roman" w:cs="Times New Roman"/>
          <w:sz w:val="24"/>
          <w:szCs w:val="24"/>
          <w:lang w:val="ru-RU"/>
        </w:rPr>
        <w:t>mail</w:t>
      </w:r>
      <w:proofErr w:type="spellEnd"/>
      <w:r w:rsidRPr="00D65FD9">
        <w:rPr>
          <w:rFonts w:ascii="Times New Roman" w:eastAsia="Calibri" w:hAnsi="Times New Roman" w:cs="Times New Roman"/>
          <w:sz w:val="24"/>
          <w:szCs w:val="24"/>
          <w:lang w:val="ru-RU"/>
        </w:rPr>
        <w:t>, телефон______________________________</w:t>
      </w:r>
    </w:p>
    <w:p w:rsidR="00D65FD9" w:rsidRPr="00D65FD9" w:rsidRDefault="00D65FD9" w:rsidP="00D65FD9">
      <w:pPr>
        <w:spacing w:after="0" w:line="259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65FD9">
        <w:rPr>
          <w:rFonts w:ascii="Times New Roman" w:eastAsia="Calibri" w:hAnsi="Times New Roman" w:cs="Times New Roman"/>
          <w:sz w:val="24"/>
          <w:szCs w:val="24"/>
          <w:lang w:val="ru-RU"/>
        </w:rPr>
        <w:t>Наименование ОО, в котором работает автор опыта__________________</w:t>
      </w:r>
    </w:p>
    <w:p w:rsidR="00D65FD9" w:rsidRPr="00D65FD9" w:rsidRDefault="00D65FD9" w:rsidP="00D65FD9">
      <w:pPr>
        <w:spacing w:after="0" w:line="259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65FD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Должность___________________________________________________ </w:t>
      </w:r>
    </w:p>
    <w:p w:rsidR="00D65FD9" w:rsidRPr="00D65FD9" w:rsidRDefault="00D65FD9" w:rsidP="00D65FD9">
      <w:pPr>
        <w:spacing w:after="0" w:line="259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65FD9">
        <w:rPr>
          <w:rFonts w:ascii="Times New Roman" w:eastAsia="Calibri" w:hAnsi="Times New Roman" w:cs="Times New Roman"/>
          <w:sz w:val="24"/>
          <w:szCs w:val="24"/>
          <w:lang w:val="ru-RU"/>
        </w:rPr>
        <w:t>Стаж работы в должности_______________________________________</w:t>
      </w:r>
    </w:p>
    <w:p w:rsidR="00D65FD9" w:rsidRPr="00D65FD9" w:rsidRDefault="00D65FD9" w:rsidP="00D65FD9">
      <w:pPr>
        <w:spacing w:after="0" w:line="259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65FD9">
        <w:rPr>
          <w:rFonts w:ascii="Times New Roman" w:eastAsia="Calibri" w:hAnsi="Times New Roman" w:cs="Times New Roman"/>
          <w:sz w:val="24"/>
          <w:szCs w:val="24"/>
          <w:lang w:val="ru-RU"/>
        </w:rPr>
        <w:t>Тема лучшей педагогической практики</w:t>
      </w:r>
    </w:p>
    <w:p w:rsidR="00D65FD9" w:rsidRPr="00D65FD9" w:rsidRDefault="00D65FD9" w:rsidP="00D65FD9">
      <w:pPr>
        <w:spacing w:after="0" w:line="259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65FD9" w:rsidRPr="00D65FD9" w:rsidRDefault="00D65FD9" w:rsidP="00D65FD9">
      <w:pPr>
        <w:numPr>
          <w:ilvl w:val="0"/>
          <w:numId w:val="49"/>
        </w:numPr>
        <w:spacing w:after="0" w:line="259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  <w:r w:rsidRPr="00D65FD9">
        <w:rPr>
          <w:rFonts w:ascii="Times New Roman" w:eastAsia="Calibri" w:hAnsi="Times New Roman" w:cs="Times New Roman"/>
          <w:b/>
          <w:sz w:val="26"/>
          <w:szCs w:val="26"/>
          <w:lang w:val="ru-RU"/>
        </w:rPr>
        <w:t xml:space="preserve">Описание практики </w:t>
      </w:r>
    </w:p>
    <w:p w:rsidR="00D65FD9" w:rsidRPr="00D65FD9" w:rsidRDefault="00D65FD9" w:rsidP="00D65FD9">
      <w:pPr>
        <w:spacing w:after="0" w:line="259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D65FD9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Пояснительная записка с описанием цели, результатов практики наставничества, ролевой модели. </w:t>
      </w:r>
    </w:p>
    <w:p w:rsidR="00D65FD9" w:rsidRPr="00D65FD9" w:rsidRDefault="00D65FD9" w:rsidP="00D65FD9">
      <w:pPr>
        <w:spacing w:after="0" w:line="259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D65FD9">
        <w:rPr>
          <w:rFonts w:ascii="Times New Roman" w:eastAsia="Calibri" w:hAnsi="Times New Roman" w:cs="Times New Roman"/>
          <w:sz w:val="26"/>
          <w:szCs w:val="26"/>
          <w:lang w:val="ru-RU"/>
        </w:rPr>
        <w:t>Описание содержания (форм, способов, событий) наставнической практики</w:t>
      </w:r>
    </w:p>
    <w:p w:rsidR="00D65FD9" w:rsidRPr="00D65FD9" w:rsidRDefault="00D65FD9" w:rsidP="00D65FD9">
      <w:pPr>
        <w:spacing w:after="0" w:line="259" w:lineRule="auto"/>
        <w:ind w:left="567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D65FD9" w:rsidRPr="00D65FD9" w:rsidRDefault="00D65FD9" w:rsidP="00D65FD9">
      <w:pPr>
        <w:numPr>
          <w:ilvl w:val="0"/>
          <w:numId w:val="49"/>
        </w:numPr>
        <w:spacing w:after="0" w:line="259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  <w:r w:rsidRPr="00D65FD9">
        <w:rPr>
          <w:rFonts w:ascii="Times New Roman" w:eastAsia="Calibri" w:hAnsi="Times New Roman" w:cs="Times New Roman"/>
          <w:b/>
          <w:sz w:val="26"/>
          <w:szCs w:val="26"/>
          <w:lang w:val="ru-RU"/>
        </w:rPr>
        <w:t>Кейс наставника может содержать:</w:t>
      </w:r>
    </w:p>
    <w:p w:rsidR="00D65FD9" w:rsidRPr="00D65FD9" w:rsidRDefault="00D65FD9" w:rsidP="00D65FD9">
      <w:pPr>
        <w:spacing w:after="0" w:line="259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D65FD9">
        <w:rPr>
          <w:rFonts w:ascii="Times New Roman" w:eastAsia="Calibri" w:hAnsi="Times New Roman" w:cs="Times New Roman"/>
          <w:sz w:val="26"/>
          <w:szCs w:val="26"/>
          <w:lang w:val="ru-RU"/>
        </w:rPr>
        <w:t>Фот</w:t>
      </w:r>
      <w:proofErr w:type="gramStart"/>
      <w:r w:rsidRPr="00D65FD9">
        <w:rPr>
          <w:rFonts w:ascii="Times New Roman" w:eastAsia="Calibri" w:hAnsi="Times New Roman" w:cs="Times New Roman"/>
          <w:sz w:val="26"/>
          <w:szCs w:val="26"/>
          <w:lang w:val="ru-RU"/>
        </w:rPr>
        <w:t>о-</w:t>
      </w:r>
      <w:proofErr w:type="gramEnd"/>
      <w:r w:rsidRPr="00D65FD9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видеоматериалы, диагностика дефицитов; анкеты; опросники; листы наблюдений; методические рекомендации; пособия; памятки; описание техник, технологий, методик,  направленных  на решение приоритетных задач данной практики. Ссылки на публикации о практики в сети Интернет.</w:t>
      </w:r>
    </w:p>
    <w:p w:rsidR="008440D8" w:rsidRPr="008440D8" w:rsidRDefault="008440D8" w:rsidP="008440D8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8440D8">
        <w:rPr>
          <w:rFonts w:ascii="Calibri" w:eastAsia="Calibri" w:hAnsi="Calibri" w:cs="Times New Roman"/>
          <w:noProof/>
          <w:sz w:val="22"/>
          <w:szCs w:val="22"/>
          <w:lang w:val="ru-RU" w:eastAsia="ru-RU"/>
        </w:rPr>
        <mc:AlternateContent>
          <mc:Choice Requires="wps">
            <w:drawing>
              <wp:inline distT="0" distB="0" distL="0" distR="0" wp14:anchorId="48C5FFBE" wp14:editId="6EF0F94E">
                <wp:extent cx="304800" cy="304800"/>
                <wp:effectExtent l="0" t="0" r="0" b="0"/>
                <wp:docPr id="2" name="AutoShape 2" descr="C:\Users\17\Desktop\1634C1DB-469A-44A1-81AE-E56E37273A9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C:\Users\17\Desktop\1634C1DB-469A-44A1-81AE-E56E37273A9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tVude6wIAAP0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8440D8" w:rsidRPr="008440D8" w:rsidRDefault="008440D8" w:rsidP="008440D8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8440D8">
        <w:rPr>
          <w:rFonts w:ascii="Times New Roman" w:eastAsia="Calibri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2D992B02" wp14:editId="6813C75D">
            <wp:extent cx="2790825" cy="3543905"/>
            <wp:effectExtent l="0" t="0" r="0" b="0"/>
            <wp:docPr id="4" name="Рисунок 4" descr="C:\Users\17\Desktop\7600557b-082a-4484-831f-f40cd7d3761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7\Desktop\7600557b-082a-4484-831f-f40cd7d3761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631" cy="3546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40D8">
        <w:rPr>
          <w:rFonts w:ascii="Calibri" w:eastAsia="Calibri" w:hAnsi="Calibri" w:cs="Times New Roman"/>
          <w:noProof/>
          <w:sz w:val="22"/>
          <w:szCs w:val="22"/>
          <w:lang w:val="ru-RU" w:eastAsia="ru-RU"/>
        </w:rPr>
        <mc:AlternateContent>
          <mc:Choice Requires="wps">
            <w:drawing>
              <wp:inline distT="0" distB="0" distL="0" distR="0" wp14:anchorId="59D41A3E" wp14:editId="38FFA619">
                <wp:extent cx="304800" cy="304800"/>
                <wp:effectExtent l="0" t="0" r="0" b="0"/>
                <wp:docPr id="3" name="AutoShape 4" descr="C:\Users\17\Desktop\1634C1DB-469A-44A1-81AE-E56E37273A9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Описание: C:\Users\17\Desktop\1634C1DB-469A-44A1-81AE-E56E37273A9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lUlKtewCAAD9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Pr="008440D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8440D8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 w:eastAsia="ru-RU"/>
        </w:rPr>
        <w:drawing>
          <wp:inline distT="0" distB="0" distL="0" distR="0" wp14:anchorId="4293E44C" wp14:editId="3EAA21EF">
            <wp:extent cx="2828925" cy="3543300"/>
            <wp:effectExtent l="0" t="0" r="9525" b="0"/>
            <wp:docPr id="6" name="Рисунок 6" descr="C:\Users\17\Desktop\fc8675bc-4007-4c72-9ed1-fa9db391a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7\Desktop\fc8675bc-4007-4c72-9ed1-fa9db391a9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30" cy="3547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0D8" w:rsidRPr="008440D8" w:rsidRDefault="008440D8" w:rsidP="008440D8">
      <w:pPr>
        <w:spacing w:after="120" w:line="276" w:lineRule="auto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8440D8" w:rsidRPr="008440D8" w:rsidRDefault="008440D8" w:rsidP="008440D8">
      <w:pPr>
        <w:spacing w:after="120" w:line="276" w:lineRule="auto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8440D8">
        <w:rPr>
          <w:rFonts w:ascii="Times New Roman" w:eastAsia="Calibri" w:hAnsi="Times New Roman" w:cs="Times New Roman"/>
          <w:noProof/>
          <w:sz w:val="26"/>
          <w:szCs w:val="26"/>
          <w:lang w:val="ru-RU" w:eastAsia="ru-RU"/>
        </w:rPr>
        <w:lastRenderedPageBreak/>
        <w:drawing>
          <wp:inline distT="0" distB="0" distL="0" distR="0" wp14:anchorId="1FE49E00" wp14:editId="208E271D">
            <wp:extent cx="2952750" cy="2962275"/>
            <wp:effectExtent l="0" t="0" r="0" b="9525"/>
            <wp:docPr id="8" name="Рисунок 8" descr="C:\Users\17\Desktop\IMG_1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17\Desktop\IMG_191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442" cy="2960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40D8">
        <w:rPr>
          <w:rFonts w:ascii="Times New Roman" w:eastAsia="Calibri" w:hAnsi="Times New Roman" w:cs="Times New Roman"/>
          <w:sz w:val="26"/>
          <w:szCs w:val="26"/>
          <w:lang w:val="ru-RU"/>
        </w:rPr>
        <w:br w:type="textWrapping" w:clear="all"/>
      </w:r>
    </w:p>
    <w:p w:rsidR="008440D8" w:rsidRPr="008440D8" w:rsidRDefault="008440D8" w:rsidP="008440D8">
      <w:pPr>
        <w:spacing w:after="120" w:line="276" w:lineRule="auto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8440D8" w:rsidRPr="008440D8" w:rsidRDefault="008440D8" w:rsidP="008440D8">
      <w:pPr>
        <w:spacing w:after="120" w:line="276" w:lineRule="auto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8440D8">
        <w:rPr>
          <w:rFonts w:ascii="Times New Roman" w:eastAsia="Calibri" w:hAnsi="Times New Roman" w:cs="Times New Roman"/>
          <w:sz w:val="26"/>
          <w:szCs w:val="26"/>
          <w:lang w:val="ru-RU"/>
        </w:rPr>
        <w:t>Учитель – наставник: _________/</w:t>
      </w:r>
      <w:proofErr w:type="spellStart"/>
      <w:r w:rsidRPr="008440D8">
        <w:rPr>
          <w:rFonts w:ascii="Times New Roman" w:eastAsia="Calibri" w:hAnsi="Times New Roman" w:cs="Times New Roman"/>
          <w:sz w:val="26"/>
          <w:szCs w:val="26"/>
          <w:lang w:val="ru-RU"/>
        </w:rPr>
        <w:t>Валентова</w:t>
      </w:r>
      <w:proofErr w:type="spellEnd"/>
      <w:r w:rsidRPr="008440D8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Л.М./</w:t>
      </w:r>
    </w:p>
    <w:p w:rsidR="008440D8" w:rsidRPr="008440D8" w:rsidRDefault="008440D8" w:rsidP="008440D8">
      <w:pPr>
        <w:spacing w:after="120" w:line="276" w:lineRule="auto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8440D8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Молодой специалист: </w:t>
      </w:r>
      <w:r w:rsidRPr="008440D8">
        <w:rPr>
          <w:rFonts w:ascii="Times New Roman" w:eastAsia="Calibri" w:hAnsi="Times New Roman" w:cs="Times New Roman"/>
          <w:sz w:val="26"/>
          <w:szCs w:val="26"/>
          <w:u w:val="single"/>
          <w:lang w:val="ru-RU"/>
        </w:rPr>
        <w:t xml:space="preserve">                          </w:t>
      </w:r>
      <w:r w:rsidRPr="008440D8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 /</w:t>
      </w:r>
      <w:proofErr w:type="spellStart"/>
      <w:r w:rsidRPr="008440D8">
        <w:rPr>
          <w:rFonts w:ascii="Times New Roman" w:eastAsia="Calibri" w:hAnsi="Times New Roman" w:cs="Times New Roman"/>
          <w:sz w:val="26"/>
          <w:szCs w:val="26"/>
          <w:lang w:val="ru-RU"/>
        </w:rPr>
        <w:t>Кулаева</w:t>
      </w:r>
      <w:proofErr w:type="spellEnd"/>
      <w:r w:rsidRPr="008440D8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К.А./</w:t>
      </w:r>
    </w:p>
    <w:p w:rsidR="008440D8" w:rsidRPr="008440D8" w:rsidRDefault="008440D8" w:rsidP="008440D8">
      <w:pPr>
        <w:spacing w:after="200" w:line="276" w:lineRule="auto"/>
        <w:rPr>
          <w:rFonts w:ascii="Calibri" w:eastAsia="Calibri" w:hAnsi="Calibri" w:cs="Times New Roman"/>
          <w:sz w:val="22"/>
          <w:szCs w:val="22"/>
          <w:lang w:val="ru-RU"/>
        </w:rPr>
      </w:pPr>
    </w:p>
    <w:p w:rsidR="008440D8" w:rsidRPr="008440D8" w:rsidRDefault="008440D8">
      <w:pPr>
        <w:rPr>
          <w:color w:val="002060"/>
          <w:lang w:val="ru-RU"/>
        </w:rPr>
      </w:pPr>
    </w:p>
    <w:sectPr w:rsidR="008440D8" w:rsidRPr="008440D8" w:rsidSect="008B2846">
      <w:pgSz w:w="11907" w:h="16839"/>
      <w:pgMar w:top="1560" w:right="992" w:bottom="1440" w:left="1440" w:header="720" w:footer="720" w:gutter="0"/>
      <w:pgBorders w:offsetFrom="page">
        <w:top w:val="flowersTiny" w:sz="22" w:space="24" w:color="auto"/>
        <w:left w:val="flowersTiny" w:sz="22" w:space="24" w:color="auto"/>
        <w:bottom w:val="flowersTiny" w:sz="22" w:space="24" w:color="auto"/>
        <w:right w:val="flowersTiny" w:sz="22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E77" w:rsidRDefault="00CF2E77" w:rsidP="00326122">
      <w:pPr>
        <w:spacing w:after="0" w:line="240" w:lineRule="auto"/>
      </w:pPr>
      <w:r>
        <w:separator/>
      </w:r>
    </w:p>
  </w:endnote>
  <w:endnote w:type="continuationSeparator" w:id="0">
    <w:p w:rsidR="00CF2E77" w:rsidRDefault="00CF2E77" w:rsidP="0032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E77" w:rsidRDefault="00CF2E77" w:rsidP="00326122">
      <w:pPr>
        <w:spacing w:after="0" w:line="240" w:lineRule="auto"/>
      </w:pPr>
      <w:r>
        <w:separator/>
      </w:r>
    </w:p>
  </w:footnote>
  <w:footnote w:type="continuationSeparator" w:id="0">
    <w:p w:rsidR="00CF2E77" w:rsidRDefault="00CF2E77" w:rsidP="00326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7E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9579B"/>
    <w:multiLevelType w:val="multilevel"/>
    <w:tmpl w:val="4392A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2123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992A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EA44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9C7C34"/>
    <w:multiLevelType w:val="multilevel"/>
    <w:tmpl w:val="2F0C4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310DC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337B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CB35D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3C0F1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4E41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4802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9816F1"/>
    <w:multiLevelType w:val="multilevel"/>
    <w:tmpl w:val="8F785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177798"/>
    <w:multiLevelType w:val="multilevel"/>
    <w:tmpl w:val="A83CB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9678F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98605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45540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662408F"/>
    <w:multiLevelType w:val="multilevel"/>
    <w:tmpl w:val="0490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9921F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9CA6C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D652D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4457F6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4EE5F1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5A701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65E6F3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7DC273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91A55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AE471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D052D7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28644EF"/>
    <w:multiLevelType w:val="multilevel"/>
    <w:tmpl w:val="B08A2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F54D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BDA29A3"/>
    <w:multiLevelType w:val="multilevel"/>
    <w:tmpl w:val="2376D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D2C50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00F15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888137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C7962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8626FC"/>
    <w:multiLevelType w:val="multilevel"/>
    <w:tmpl w:val="A5566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52161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2B72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3446B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8542C2C"/>
    <w:multiLevelType w:val="hybridMultilevel"/>
    <w:tmpl w:val="DBD647B2"/>
    <w:lvl w:ilvl="0" w:tplc="F02C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9233DB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986773E"/>
    <w:multiLevelType w:val="multilevel"/>
    <w:tmpl w:val="C6E8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B3B7A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BEA3928"/>
    <w:multiLevelType w:val="multilevel"/>
    <w:tmpl w:val="CF987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7C627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7D03A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59693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DD652BE"/>
    <w:multiLevelType w:val="multilevel"/>
    <w:tmpl w:val="1218A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1"/>
  </w:num>
  <w:num w:numId="5">
    <w:abstractNumId w:val="25"/>
  </w:num>
  <w:num w:numId="6">
    <w:abstractNumId w:val="37"/>
  </w:num>
  <w:num w:numId="7">
    <w:abstractNumId w:val="28"/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38"/>
  </w:num>
  <w:num w:numId="13">
    <w:abstractNumId w:val="41"/>
  </w:num>
  <w:num w:numId="14">
    <w:abstractNumId w:val="26"/>
  </w:num>
  <w:num w:numId="15">
    <w:abstractNumId w:val="19"/>
  </w:num>
  <w:num w:numId="16">
    <w:abstractNumId w:val="30"/>
  </w:num>
  <w:num w:numId="17">
    <w:abstractNumId w:val="6"/>
  </w:num>
  <w:num w:numId="18">
    <w:abstractNumId w:val="8"/>
  </w:num>
  <w:num w:numId="19">
    <w:abstractNumId w:val="0"/>
  </w:num>
  <w:num w:numId="20">
    <w:abstractNumId w:val="39"/>
  </w:num>
  <w:num w:numId="21">
    <w:abstractNumId w:val="47"/>
  </w:num>
  <w:num w:numId="22">
    <w:abstractNumId w:val="9"/>
  </w:num>
  <w:num w:numId="23">
    <w:abstractNumId w:val="46"/>
  </w:num>
  <w:num w:numId="24">
    <w:abstractNumId w:val="43"/>
  </w:num>
  <w:num w:numId="25">
    <w:abstractNumId w:val="34"/>
  </w:num>
  <w:num w:numId="26">
    <w:abstractNumId w:val="18"/>
  </w:num>
  <w:num w:numId="27">
    <w:abstractNumId w:val="33"/>
  </w:num>
  <w:num w:numId="28">
    <w:abstractNumId w:val="27"/>
  </w:num>
  <w:num w:numId="29">
    <w:abstractNumId w:val="32"/>
  </w:num>
  <w:num w:numId="30">
    <w:abstractNumId w:val="22"/>
  </w:num>
  <w:num w:numId="31">
    <w:abstractNumId w:val="2"/>
  </w:num>
  <w:num w:numId="32">
    <w:abstractNumId w:val="23"/>
  </w:num>
  <w:num w:numId="33">
    <w:abstractNumId w:val="20"/>
  </w:num>
  <w:num w:numId="34">
    <w:abstractNumId w:val="10"/>
  </w:num>
  <w:num w:numId="35">
    <w:abstractNumId w:val="45"/>
  </w:num>
  <w:num w:numId="36">
    <w:abstractNumId w:val="35"/>
  </w:num>
  <w:num w:numId="37">
    <w:abstractNumId w:val="24"/>
  </w:num>
  <w:num w:numId="38">
    <w:abstractNumId w:val="17"/>
  </w:num>
  <w:num w:numId="39">
    <w:abstractNumId w:val="12"/>
  </w:num>
  <w:num w:numId="40">
    <w:abstractNumId w:val="5"/>
  </w:num>
  <w:num w:numId="41">
    <w:abstractNumId w:val="44"/>
  </w:num>
  <w:num w:numId="42">
    <w:abstractNumId w:val="29"/>
  </w:num>
  <w:num w:numId="43">
    <w:abstractNumId w:val="13"/>
  </w:num>
  <w:num w:numId="44">
    <w:abstractNumId w:val="42"/>
  </w:num>
  <w:num w:numId="45">
    <w:abstractNumId w:val="31"/>
  </w:num>
  <w:num w:numId="46">
    <w:abstractNumId w:val="1"/>
  </w:num>
  <w:num w:numId="47">
    <w:abstractNumId w:val="48"/>
  </w:num>
  <w:num w:numId="48">
    <w:abstractNumId w:val="36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B47BD"/>
    <w:rsid w:val="002D33B1"/>
    <w:rsid w:val="002D3591"/>
    <w:rsid w:val="00326122"/>
    <w:rsid w:val="003514A0"/>
    <w:rsid w:val="004A0CA9"/>
    <w:rsid w:val="004F7E17"/>
    <w:rsid w:val="0051178D"/>
    <w:rsid w:val="005A05CE"/>
    <w:rsid w:val="00601A44"/>
    <w:rsid w:val="00653AF6"/>
    <w:rsid w:val="006968E0"/>
    <w:rsid w:val="008440D8"/>
    <w:rsid w:val="008B2846"/>
    <w:rsid w:val="008D5256"/>
    <w:rsid w:val="009574D4"/>
    <w:rsid w:val="009D4E8C"/>
    <w:rsid w:val="00B73A5A"/>
    <w:rsid w:val="00C56C85"/>
    <w:rsid w:val="00CF2E77"/>
    <w:rsid w:val="00D65FD9"/>
    <w:rsid w:val="00D97CF9"/>
    <w:rsid w:val="00E41244"/>
    <w:rsid w:val="00E438A1"/>
    <w:rsid w:val="00F01E19"/>
    <w:rsid w:val="00F54E53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53"/>
  </w:style>
  <w:style w:type="paragraph" w:styleId="1">
    <w:name w:val="heading 1"/>
    <w:basedOn w:val="a"/>
    <w:next w:val="a"/>
    <w:link w:val="10"/>
    <w:uiPriority w:val="9"/>
    <w:qFormat/>
    <w:rsid w:val="00F54E53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E5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E53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table" w:customStyle="1" w:styleId="ListTable4Accent5">
    <w:name w:val="List Table 4 Accent 5"/>
    <w:basedOn w:val="a1"/>
    <w:uiPriority w:val="49"/>
    <w:rsid w:val="00F54E53"/>
    <w:pPr>
      <w:spacing w:after="0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a1"/>
    <w:uiPriority w:val="49"/>
    <w:rsid w:val="00F54E53"/>
    <w:pPr>
      <w:spacing w:after="0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20">
    <w:name w:val="Заголовок 2 Знак"/>
    <w:basedOn w:val="a0"/>
    <w:link w:val="2"/>
    <w:uiPriority w:val="9"/>
    <w:semiHidden/>
    <w:rsid w:val="00F54E53"/>
    <w:rPr>
      <w:rFonts w:asciiTheme="majorHAnsi" w:eastAsiaTheme="majorEastAsia" w:hAnsiTheme="majorHAnsi" w:cstheme="majorBidi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F54E53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4E53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54E53"/>
    <w:rPr>
      <w:rFonts w:asciiTheme="majorHAnsi" w:eastAsiaTheme="majorEastAsia" w:hAnsiTheme="majorHAnsi"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54E53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F54E53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54E53"/>
    <w:rPr>
      <w:rFonts w:asciiTheme="majorHAnsi" w:eastAsiaTheme="majorEastAsia" w:hAnsiTheme="majorHAnsi" w:cstheme="majorBidi"/>
      <w:caps/>
    </w:rPr>
  </w:style>
  <w:style w:type="character" w:customStyle="1" w:styleId="90">
    <w:name w:val="Заголовок 9 Знак"/>
    <w:basedOn w:val="a0"/>
    <w:link w:val="9"/>
    <w:uiPriority w:val="9"/>
    <w:semiHidden/>
    <w:rsid w:val="00F54E53"/>
    <w:rPr>
      <w:rFonts w:asciiTheme="majorHAnsi" w:eastAsiaTheme="majorEastAsia" w:hAnsiTheme="majorHAnsi" w:cstheme="majorBidi"/>
      <w:i/>
      <w:iCs/>
      <w:caps/>
    </w:rPr>
  </w:style>
  <w:style w:type="paragraph" w:styleId="a3">
    <w:name w:val="caption"/>
    <w:basedOn w:val="a"/>
    <w:next w:val="a"/>
    <w:uiPriority w:val="35"/>
    <w:semiHidden/>
    <w:unhideWhenUsed/>
    <w:qFormat/>
    <w:rsid w:val="00F54E53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F54E53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a5">
    <w:name w:val="Название Знак"/>
    <w:basedOn w:val="a0"/>
    <w:link w:val="a4"/>
    <w:uiPriority w:val="10"/>
    <w:rsid w:val="00F54E53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6">
    <w:name w:val="Subtitle"/>
    <w:basedOn w:val="a"/>
    <w:next w:val="a"/>
    <w:link w:val="a7"/>
    <w:uiPriority w:val="11"/>
    <w:qFormat/>
    <w:rsid w:val="00F54E53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54E53"/>
    <w:rPr>
      <w:color w:val="000000" w:themeColor="text1"/>
      <w:sz w:val="24"/>
      <w:szCs w:val="24"/>
    </w:rPr>
  </w:style>
  <w:style w:type="character" w:styleId="a8">
    <w:name w:val="Strong"/>
    <w:basedOn w:val="a0"/>
    <w:uiPriority w:val="22"/>
    <w:qFormat/>
    <w:rsid w:val="00F54E53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9">
    <w:name w:val="Emphasis"/>
    <w:basedOn w:val="a0"/>
    <w:uiPriority w:val="20"/>
    <w:qFormat/>
    <w:rsid w:val="00F54E53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aa">
    <w:name w:val="No Spacing"/>
    <w:uiPriority w:val="1"/>
    <w:qFormat/>
    <w:rsid w:val="00F54E5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54E53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54E5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54E53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ac">
    <w:name w:val="Выделенная цитата Знак"/>
    <w:basedOn w:val="a0"/>
    <w:link w:val="ab"/>
    <w:uiPriority w:val="30"/>
    <w:rsid w:val="00F54E53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ad">
    <w:name w:val="Subtle Emphasis"/>
    <w:basedOn w:val="a0"/>
    <w:uiPriority w:val="19"/>
    <w:qFormat/>
    <w:rsid w:val="00F54E53"/>
    <w:rPr>
      <w:i/>
      <w:iCs/>
      <w:color w:val="auto"/>
    </w:rPr>
  </w:style>
  <w:style w:type="character" w:styleId="ae">
    <w:name w:val="Intense Emphasis"/>
    <w:basedOn w:val="a0"/>
    <w:uiPriority w:val="21"/>
    <w:qFormat/>
    <w:rsid w:val="00F54E53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af">
    <w:name w:val="Subtle Reference"/>
    <w:basedOn w:val="a0"/>
    <w:uiPriority w:val="31"/>
    <w:qFormat/>
    <w:rsid w:val="00F54E53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F54E53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af1">
    <w:name w:val="Book Title"/>
    <w:basedOn w:val="a0"/>
    <w:uiPriority w:val="33"/>
    <w:qFormat/>
    <w:rsid w:val="00F54E53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F54E53"/>
    <w:pPr>
      <w:outlineLvl w:val="9"/>
    </w:pPr>
  </w:style>
  <w:style w:type="paragraph" w:styleId="af3">
    <w:name w:val="header"/>
    <w:basedOn w:val="a"/>
    <w:link w:val="af4"/>
    <w:uiPriority w:val="99"/>
    <w:unhideWhenUsed/>
    <w:rsid w:val="00326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326122"/>
  </w:style>
  <w:style w:type="paragraph" w:styleId="af5">
    <w:name w:val="footer"/>
    <w:basedOn w:val="a"/>
    <w:link w:val="af6"/>
    <w:uiPriority w:val="99"/>
    <w:unhideWhenUsed/>
    <w:rsid w:val="00326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326122"/>
  </w:style>
  <w:style w:type="paragraph" w:styleId="af7">
    <w:name w:val="Balloon Text"/>
    <w:basedOn w:val="a"/>
    <w:link w:val="af8"/>
    <w:uiPriority w:val="99"/>
    <w:semiHidden/>
    <w:unhideWhenUsed/>
    <w:rsid w:val="00844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8440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53"/>
  </w:style>
  <w:style w:type="paragraph" w:styleId="1">
    <w:name w:val="heading 1"/>
    <w:basedOn w:val="a"/>
    <w:next w:val="a"/>
    <w:link w:val="10"/>
    <w:uiPriority w:val="9"/>
    <w:qFormat/>
    <w:rsid w:val="00F54E53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E5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E5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E53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table" w:customStyle="1" w:styleId="ListTable4Accent5">
    <w:name w:val="List Table 4 Accent 5"/>
    <w:basedOn w:val="a1"/>
    <w:uiPriority w:val="49"/>
    <w:rsid w:val="00F54E53"/>
    <w:pPr>
      <w:spacing w:after="0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a1"/>
    <w:uiPriority w:val="49"/>
    <w:rsid w:val="00F54E53"/>
    <w:pPr>
      <w:spacing w:after="0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20">
    <w:name w:val="Заголовок 2 Знак"/>
    <w:basedOn w:val="a0"/>
    <w:link w:val="2"/>
    <w:uiPriority w:val="9"/>
    <w:semiHidden/>
    <w:rsid w:val="00F54E53"/>
    <w:rPr>
      <w:rFonts w:asciiTheme="majorHAnsi" w:eastAsiaTheme="majorEastAsia" w:hAnsiTheme="majorHAnsi" w:cstheme="majorBidi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F54E53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4E53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54E53"/>
    <w:rPr>
      <w:rFonts w:asciiTheme="majorHAnsi" w:eastAsiaTheme="majorEastAsia" w:hAnsiTheme="majorHAnsi"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54E53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F54E53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54E53"/>
    <w:rPr>
      <w:rFonts w:asciiTheme="majorHAnsi" w:eastAsiaTheme="majorEastAsia" w:hAnsiTheme="majorHAnsi" w:cstheme="majorBidi"/>
      <w:caps/>
    </w:rPr>
  </w:style>
  <w:style w:type="character" w:customStyle="1" w:styleId="90">
    <w:name w:val="Заголовок 9 Знак"/>
    <w:basedOn w:val="a0"/>
    <w:link w:val="9"/>
    <w:uiPriority w:val="9"/>
    <w:semiHidden/>
    <w:rsid w:val="00F54E53"/>
    <w:rPr>
      <w:rFonts w:asciiTheme="majorHAnsi" w:eastAsiaTheme="majorEastAsia" w:hAnsiTheme="majorHAnsi" w:cstheme="majorBidi"/>
      <w:i/>
      <w:iCs/>
      <w:caps/>
    </w:rPr>
  </w:style>
  <w:style w:type="paragraph" w:styleId="a3">
    <w:name w:val="caption"/>
    <w:basedOn w:val="a"/>
    <w:next w:val="a"/>
    <w:uiPriority w:val="35"/>
    <w:semiHidden/>
    <w:unhideWhenUsed/>
    <w:qFormat/>
    <w:rsid w:val="00F54E53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F54E53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a5">
    <w:name w:val="Название Знак"/>
    <w:basedOn w:val="a0"/>
    <w:link w:val="a4"/>
    <w:uiPriority w:val="10"/>
    <w:rsid w:val="00F54E53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6">
    <w:name w:val="Subtitle"/>
    <w:basedOn w:val="a"/>
    <w:next w:val="a"/>
    <w:link w:val="a7"/>
    <w:uiPriority w:val="11"/>
    <w:qFormat/>
    <w:rsid w:val="00F54E53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54E53"/>
    <w:rPr>
      <w:color w:val="000000" w:themeColor="text1"/>
      <w:sz w:val="24"/>
      <w:szCs w:val="24"/>
    </w:rPr>
  </w:style>
  <w:style w:type="character" w:styleId="a8">
    <w:name w:val="Strong"/>
    <w:basedOn w:val="a0"/>
    <w:uiPriority w:val="22"/>
    <w:qFormat/>
    <w:rsid w:val="00F54E53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9">
    <w:name w:val="Emphasis"/>
    <w:basedOn w:val="a0"/>
    <w:uiPriority w:val="20"/>
    <w:qFormat/>
    <w:rsid w:val="00F54E53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aa">
    <w:name w:val="No Spacing"/>
    <w:uiPriority w:val="1"/>
    <w:qFormat/>
    <w:rsid w:val="00F54E5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54E53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54E5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54E53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ac">
    <w:name w:val="Выделенная цитата Знак"/>
    <w:basedOn w:val="a0"/>
    <w:link w:val="ab"/>
    <w:uiPriority w:val="30"/>
    <w:rsid w:val="00F54E53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ad">
    <w:name w:val="Subtle Emphasis"/>
    <w:basedOn w:val="a0"/>
    <w:uiPriority w:val="19"/>
    <w:qFormat/>
    <w:rsid w:val="00F54E53"/>
    <w:rPr>
      <w:i/>
      <w:iCs/>
      <w:color w:val="auto"/>
    </w:rPr>
  </w:style>
  <w:style w:type="character" w:styleId="ae">
    <w:name w:val="Intense Emphasis"/>
    <w:basedOn w:val="a0"/>
    <w:uiPriority w:val="21"/>
    <w:qFormat/>
    <w:rsid w:val="00F54E53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af">
    <w:name w:val="Subtle Reference"/>
    <w:basedOn w:val="a0"/>
    <w:uiPriority w:val="31"/>
    <w:qFormat/>
    <w:rsid w:val="00F54E53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F54E53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af1">
    <w:name w:val="Book Title"/>
    <w:basedOn w:val="a0"/>
    <w:uiPriority w:val="33"/>
    <w:qFormat/>
    <w:rsid w:val="00F54E53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F54E53"/>
    <w:pPr>
      <w:outlineLvl w:val="9"/>
    </w:pPr>
  </w:style>
  <w:style w:type="paragraph" w:styleId="af3">
    <w:name w:val="header"/>
    <w:basedOn w:val="a"/>
    <w:link w:val="af4"/>
    <w:uiPriority w:val="99"/>
    <w:unhideWhenUsed/>
    <w:rsid w:val="00326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326122"/>
  </w:style>
  <w:style w:type="paragraph" w:styleId="af5">
    <w:name w:val="footer"/>
    <w:basedOn w:val="a"/>
    <w:link w:val="af6"/>
    <w:uiPriority w:val="99"/>
    <w:unhideWhenUsed/>
    <w:rsid w:val="00326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326122"/>
  </w:style>
  <w:style w:type="paragraph" w:styleId="af7">
    <w:name w:val="Balloon Text"/>
    <w:basedOn w:val="a"/>
    <w:link w:val="af8"/>
    <w:uiPriority w:val="99"/>
    <w:semiHidden/>
    <w:unhideWhenUsed/>
    <w:rsid w:val="00844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844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39</Pages>
  <Words>7683</Words>
  <Characters>43795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dc:description>Подготовлено экспертами Группы Актион</dc:description>
  <cp:lastModifiedBy>17</cp:lastModifiedBy>
  <cp:revision>5</cp:revision>
  <dcterms:created xsi:type="dcterms:W3CDTF">2025-11-23T11:38:00Z</dcterms:created>
  <dcterms:modified xsi:type="dcterms:W3CDTF">2025-11-24T00:24:00Z</dcterms:modified>
</cp:coreProperties>
</file>